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7777777" w:rsidR="00BA3FBB" w:rsidRPr="00FD58A8" w:rsidRDefault="00BA3FBB" w:rsidP="00BA3FBB">
      <w:r w:rsidRPr="00FD58A8">
        <w:rPr>
          <w:b/>
          <w:noProof/>
          <w:sz w:val="26"/>
          <w:szCs w:val="20"/>
        </w:rPr>
        <w:drawing>
          <wp:inline distT="0" distB="0" distL="0" distR="0" wp14:anchorId="5A021BC6" wp14:editId="1DF0684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CD3B7D" w14:textId="646FFE67" w:rsidR="00AB4C24" w:rsidRDefault="00AB4C24" w:rsidP="00E33E98">
      <w:pPr>
        <w:tabs>
          <w:tab w:val="left" w:pos="1289"/>
        </w:tabs>
        <w:rPr>
          <w:bCs/>
        </w:rPr>
      </w:pPr>
    </w:p>
    <w:p w14:paraId="377FA703" w14:textId="3736DFA7" w:rsidR="00AB4C24" w:rsidRDefault="00AB4C24" w:rsidP="00E33E98">
      <w:pPr>
        <w:tabs>
          <w:tab w:val="left" w:pos="1289"/>
        </w:tabs>
        <w:rPr>
          <w:bCs/>
        </w:rPr>
      </w:pPr>
    </w:p>
    <w:p w14:paraId="3086818E" w14:textId="4485ADF6" w:rsidR="00AB4C24" w:rsidRDefault="00AB4C24" w:rsidP="00E33E98">
      <w:pPr>
        <w:tabs>
          <w:tab w:val="left" w:pos="1289"/>
        </w:tabs>
        <w:rPr>
          <w:bCs/>
        </w:rPr>
      </w:pPr>
    </w:p>
    <w:p w14:paraId="576F9E37" w14:textId="70159ABD" w:rsidR="00F1258F" w:rsidRDefault="00F1258F" w:rsidP="00E33E98">
      <w:pPr>
        <w:tabs>
          <w:tab w:val="left" w:pos="1289"/>
        </w:tabs>
        <w:rPr>
          <w:bCs/>
        </w:rPr>
      </w:pPr>
    </w:p>
    <w:p w14:paraId="07DE410B" w14:textId="74720A8D" w:rsidR="00F1258F" w:rsidRDefault="00F1258F" w:rsidP="00E33E98">
      <w:pPr>
        <w:tabs>
          <w:tab w:val="left" w:pos="1289"/>
        </w:tabs>
        <w:rPr>
          <w:bCs/>
        </w:rPr>
      </w:pPr>
    </w:p>
    <w:p w14:paraId="560BAEF8" w14:textId="194441BA" w:rsidR="00F1258F" w:rsidRDefault="00F1258F" w:rsidP="00E33E98">
      <w:pPr>
        <w:tabs>
          <w:tab w:val="left" w:pos="1289"/>
        </w:tabs>
        <w:rPr>
          <w:bCs/>
        </w:rPr>
      </w:pPr>
    </w:p>
    <w:p w14:paraId="6A9A4A0B" w14:textId="3C178128" w:rsidR="00F1258F" w:rsidRDefault="00F1258F" w:rsidP="00E33E98">
      <w:pPr>
        <w:tabs>
          <w:tab w:val="left" w:pos="1289"/>
        </w:tabs>
        <w:rPr>
          <w:bCs/>
        </w:rPr>
      </w:pPr>
    </w:p>
    <w:p w14:paraId="6CC2AA5A" w14:textId="030E4233" w:rsidR="00F1258F" w:rsidRDefault="00F1258F" w:rsidP="00E33E98">
      <w:pPr>
        <w:tabs>
          <w:tab w:val="left" w:pos="1289"/>
        </w:tabs>
        <w:rPr>
          <w:bCs/>
        </w:rPr>
      </w:pPr>
    </w:p>
    <w:p w14:paraId="550E499C" w14:textId="0F448A25" w:rsidR="00F1258F" w:rsidRDefault="00F1258F" w:rsidP="00E33E98">
      <w:pPr>
        <w:tabs>
          <w:tab w:val="left" w:pos="1289"/>
        </w:tabs>
        <w:rPr>
          <w:bCs/>
        </w:rPr>
      </w:pPr>
    </w:p>
    <w:p w14:paraId="537464BD" w14:textId="77777777" w:rsidR="00F1258F" w:rsidRDefault="00F1258F" w:rsidP="00E33E98">
      <w:pPr>
        <w:tabs>
          <w:tab w:val="left" w:pos="1289"/>
        </w:tabs>
        <w:rPr>
          <w:bCs/>
        </w:rPr>
      </w:pPr>
    </w:p>
    <w:p w14:paraId="29A996A8" w14:textId="77777777" w:rsidR="00AB4C24" w:rsidRDefault="00AB4C24" w:rsidP="00E33E98">
      <w:pPr>
        <w:tabs>
          <w:tab w:val="left" w:pos="1289"/>
        </w:tabs>
        <w:rPr>
          <w:bCs/>
        </w:rPr>
      </w:pPr>
    </w:p>
    <w:p w14:paraId="7BA1178D" w14:textId="77777777" w:rsidR="006C3C32" w:rsidRDefault="006C3C32" w:rsidP="00E33E98">
      <w:pPr>
        <w:tabs>
          <w:tab w:val="left" w:pos="1289"/>
        </w:tabs>
        <w:rPr>
          <w:bCs/>
        </w:rPr>
      </w:pPr>
    </w:p>
    <w:p w14:paraId="64BFE965" w14:textId="190A573C" w:rsidR="00E33E98" w:rsidRPr="00397461" w:rsidRDefault="00E33E98" w:rsidP="00397461">
      <w:pPr>
        <w:tabs>
          <w:tab w:val="left" w:pos="1289"/>
        </w:tabs>
        <w:rPr>
          <w:bCs/>
        </w:rPr>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4E8D6097" w:rsidR="00E33E98" w:rsidRPr="00FD58A8" w:rsidRDefault="00E33E98" w:rsidP="00E33E98">
      <w:pPr>
        <w:jc w:val="center"/>
        <w:rPr>
          <w:sz w:val="26"/>
          <w:szCs w:val="26"/>
        </w:rPr>
      </w:pPr>
      <w:r w:rsidRPr="00FD58A8">
        <w:rPr>
          <w:sz w:val="26"/>
          <w:szCs w:val="26"/>
        </w:rPr>
        <w:t xml:space="preserve">на </w:t>
      </w:r>
      <w:r w:rsidR="00397461">
        <w:rPr>
          <w:sz w:val="26"/>
          <w:szCs w:val="26"/>
        </w:rPr>
        <w:t>п</w:t>
      </w:r>
      <w:r w:rsidR="00397461" w:rsidRPr="00397461">
        <w:rPr>
          <w:sz w:val="26"/>
          <w:szCs w:val="26"/>
        </w:rPr>
        <w:t>оставк</w:t>
      </w:r>
      <w:r w:rsidR="00397461">
        <w:rPr>
          <w:sz w:val="26"/>
          <w:szCs w:val="26"/>
        </w:rPr>
        <w:t>у</w:t>
      </w:r>
      <w:r w:rsidR="00397461" w:rsidRPr="00397461">
        <w:rPr>
          <w:sz w:val="26"/>
          <w:szCs w:val="26"/>
        </w:rPr>
        <w:t xml:space="preserve"> аккумуляторных батарей станционных</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0ADAF89D" w:rsidR="00E33E98" w:rsidRPr="00FD58A8" w:rsidRDefault="00E33E98" w:rsidP="00E33E98">
      <w:pPr>
        <w:pStyle w:val="rvps1"/>
        <w:ind w:left="3686"/>
      </w:pPr>
      <w:r w:rsidRPr="00FD58A8">
        <w:t xml:space="preserve">Дата размещения: </w:t>
      </w:r>
      <w:r w:rsidR="00491022">
        <w:t>27.09</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7C57C872" w14:textId="202AD086" w:rsidR="004E3304" w:rsidRDefault="004E3304" w:rsidP="004C6487">
      <w:pPr>
        <w:pStyle w:val="11"/>
        <w:keepNext w:val="0"/>
        <w:jc w:val="left"/>
        <w:rPr>
          <w:b/>
          <w:szCs w:val="24"/>
        </w:rPr>
      </w:pPr>
    </w:p>
    <w:p w14:paraId="258E6FE9" w14:textId="6467FF34" w:rsidR="00F1258F" w:rsidRDefault="00F1258F" w:rsidP="00F1258F"/>
    <w:p w14:paraId="04B66BA0" w14:textId="654B84A8" w:rsidR="00F1258F" w:rsidRDefault="00F1258F" w:rsidP="00F1258F"/>
    <w:p w14:paraId="1D2D0F54" w14:textId="64B1CB60" w:rsidR="00F1258F" w:rsidRDefault="00F1258F" w:rsidP="00F1258F"/>
    <w:p w14:paraId="13D4151E" w14:textId="4A3AE14F" w:rsidR="00F1258F" w:rsidRDefault="00F1258F" w:rsidP="00F1258F"/>
    <w:p w14:paraId="4FE2837E" w14:textId="3FDB52EA" w:rsidR="00F1258F" w:rsidRDefault="00F1258F" w:rsidP="00F1258F"/>
    <w:p w14:paraId="5C08A230" w14:textId="5242FAB5" w:rsidR="00F1258F" w:rsidRDefault="00F1258F" w:rsidP="00F1258F"/>
    <w:p w14:paraId="6E98C17A" w14:textId="75434959" w:rsidR="00F1258F" w:rsidRDefault="00F1258F" w:rsidP="00F1258F"/>
    <w:p w14:paraId="3161C80E" w14:textId="77777777" w:rsidR="00F1258F" w:rsidRPr="00F1258F" w:rsidRDefault="00F1258F" w:rsidP="00F1258F"/>
    <w:p w14:paraId="4EB1B7FF" w14:textId="77777777" w:rsidR="004E3304" w:rsidRDefault="004E3304" w:rsidP="00E33E98">
      <w:pPr>
        <w:pStyle w:val="11"/>
        <w:keepNext w:val="0"/>
        <w:rPr>
          <w:b/>
          <w:szCs w:val="24"/>
        </w:rPr>
      </w:pPr>
    </w:p>
    <w:p w14:paraId="12EC91C6"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188E17FC" w14:textId="34F7B2A6" w:rsidR="00AB4C24"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81476934" w:history="1">
        <w:r w:rsidR="00AB4C24" w:rsidRPr="005066F7">
          <w:rPr>
            <w:rStyle w:val="a4"/>
            <w:rFonts w:ascii="Times New Roman" w:eastAsia="MS Mincho" w:hAnsi="Times New Roman"/>
            <w:noProof/>
            <w:kern w:val="32"/>
            <w:lang w:val="x-none" w:eastAsia="x-none"/>
          </w:rPr>
          <w:t xml:space="preserve">РАЗДЕЛ I. </w:t>
        </w:r>
        <w:r w:rsidR="00AB4C24" w:rsidRPr="005066F7">
          <w:rPr>
            <w:rStyle w:val="a4"/>
            <w:rFonts w:ascii="Times New Roman" w:eastAsia="MS Mincho" w:hAnsi="Times New Roman"/>
            <w:noProof/>
            <w:kern w:val="32"/>
            <w:lang w:eastAsia="x-none"/>
          </w:rPr>
          <w:t>ОБЩАЯ ЧАСТЬ</w:t>
        </w:r>
        <w:r w:rsidR="00AB4C24">
          <w:rPr>
            <w:noProof/>
            <w:webHidden/>
          </w:rPr>
          <w:tab/>
        </w:r>
        <w:r w:rsidR="00AB4C24">
          <w:rPr>
            <w:noProof/>
            <w:webHidden/>
          </w:rPr>
          <w:fldChar w:fldCharType="begin"/>
        </w:r>
        <w:r w:rsidR="00AB4C24">
          <w:rPr>
            <w:noProof/>
            <w:webHidden/>
          </w:rPr>
          <w:instrText xml:space="preserve"> PAGEREF _Toc81476934 \h </w:instrText>
        </w:r>
        <w:r w:rsidR="00AB4C24">
          <w:rPr>
            <w:noProof/>
            <w:webHidden/>
          </w:rPr>
        </w:r>
        <w:r w:rsidR="00AB4C24">
          <w:rPr>
            <w:noProof/>
            <w:webHidden/>
          </w:rPr>
          <w:fldChar w:fldCharType="separate"/>
        </w:r>
        <w:r w:rsidR="005D2499">
          <w:rPr>
            <w:noProof/>
            <w:webHidden/>
          </w:rPr>
          <w:t>4</w:t>
        </w:r>
        <w:r w:rsidR="00AB4C24">
          <w:rPr>
            <w:noProof/>
            <w:webHidden/>
          </w:rPr>
          <w:fldChar w:fldCharType="end"/>
        </w:r>
      </w:hyperlink>
    </w:p>
    <w:p w14:paraId="1E3ACB5B" w14:textId="4509063A" w:rsidR="00AB4C24" w:rsidRDefault="005D2499">
      <w:pPr>
        <w:pStyle w:val="21"/>
        <w:tabs>
          <w:tab w:val="left" w:pos="720"/>
          <w:tab w:val="right" w:leader="dot" w:pos="10196"/>
        </w:tabs>
        <w:rPr>
          <w:rFonts w:eastAsiaTheme="minorEastAsia" w:cstheme="minorBidi"/>
          <w:b w:val="0"/>
          <w:bCs w:val="0"/>
          <w:noProof/>
        </w:rPr>
      </w:pPr>
      <w:hyperlink w:anchor="_Toc81476935" w:history="1">
        <w:r w:rsidR="00AB4C24" w:rsidRPr="005066F7">
          <w:rPr>
            <w:rStyle w:val="a4"/>
            <w:noProof/>
            <w:lang w:eastAsia="x-none"/>
          </w:rPr>
          <w:t>1.</w:t>
        </w:r>
        <w:r w:rsidR="00AB4C24">
          <w:rPr>
            <w:rFonts w:eastAsiaTheme="minorEastAsia" w:cstheme="minorBidi"/>
            <w:b w:val="0"/>
            <w:bCs w:val="0"/>
            <w:noProof/>
          </w:rPr>
          <w:tab/>
        </w:r>
        <w:r w:rsidR="00AB4C24" w:rsidRPr="005066F7">
          <w:rPr>
            <w:rStyle w:val="a4"/>
            <w:noProof/>
            <w:lang w:eastAsia="x-none"/>
          </w:rPr>
          <w:t>Термины и определения</w:t>
        </w:r>
        <w:r w:rsidR="00AB4C24">
          <w:rPr>
            <w:noProof/>
            <w:webHidden/>
          </w:rPr>
          <w:tab/>
        </w:r>
        <w:r w:rsidR="00AB4C24">
          <w:rPr>
            <w:noProof/>
            <w:webHidden/>
          </w:rPr>
          <w:fldChar w:fldCharType="begin"/>
        </w:r>
        <w:r w:rsidR="00AB4C24">
          <w:rPr>
            <w:noProof/>
            <w:webHidden/>
          </w:rPr>
          <w:instrText xml:space="preserve"> PAGEREF _Toc81476935 \h </w:instrText>
        </w:r>
        <w:r w:rsidR="00AB4C24">
          <w:rPr>
            <w:noProof/>
            <w:webHidden/>
          </w:rPr>
        </w:r>
        <w:r w:rsidR="00AB4C24">
          <w:rPr>
            <w:noProof/>
            <w:webHidden/>
          </w:rPr>
          <w:fldChar w:fldCharType="separate"/>
        </w:r>
        <w:r>
          <w:rPr>
            <w:noProof/>
            <w:webHidden/>
          </w:rPr>
          <w:t>4</w:t>
        </w:r>
        <w:r w:rsidR="00AB4C24">
          <w:rPr>
            <w:noProof/>
            <w:webHidden/>
          </w:rPr>
          <w:fldChar w:fldCharType="end"/>
        </w:r>
      </w:hyperlink>
    </w:p>
    <w:p w14:paraId="50982D5C" w14:textId="7E24BBBE" w:rsidR="00AB4C24" w:rsidRDefault="005D2499">
      <w:pPr>
        <w:pStyle w:val="21"/>
        <w:tabs>
          <w:tab w:val="left" w:pos="720"/>
          <w:tab w:val="right" w:leader="dot" w:pos="10196"/>
        </w:tabs>
        <w:rPr>
          <w:rFonts w:eastAsiaTheme="minorEastAsia" w:cstheme="minorBidi"/>
          <w:b w:val="0"/>
          <w:bCs w:val="0"/>
          <w:noProof/>
        </w:rPr>
      </w:pPr>
      <w:hyperlink w:anchor="_Toc81476936" w:history="1">
        <w:r w:rsidR="00AB4C24" w:rsidRPr="005066F7">
          <w:rPr>
            <w:rStyle w:val="a4"/>
            <w:noProof/>
            <w:lang w:eastAsia="x-none"/>
          </w:rPr>
          <w:t>2.</w:t>
        </w:r>
        <w:r w:rsidR="00AB4C24">
          <w:rPr>
            <w:rFonts w:eastAsiaTheme="minorEastAsia" w:cstheme="minorBidi"/>
            <w:b w:val="0"/>
            <w:bCs w:val="0"/>
            <w:noProof/>
          </w:rPr>
          <w:tab/>
        </w:r>
        <w:r w:rsidR="00AB4C24" w:rsidRPr="005066F7">
          <w:rPr>
            <w:rStyle w:val="a4"/>
            <w:noProof/>
            <w:lang w:eastAsia="x-none"/>
          </w:rPr>
          <w:t>ОБЩИЕ ПОЛОЖЕНИЯ</w:t>
        </w:r>
        <w:r w:rsidR="00AB4C24">
          <w:rPr>
            <w:noProof/>
            <w:webHidden/>
          </w:rPr>
          <w:tab/>
        </w:r>
        <w:r w:rsidR="00AB4C24">
          <w:rPr>
            <w:noProof/>
            <w:webHidden/>
          </w:rPr>
          <w:fldChar w:fldCharType="begin"/>
        </w:r>
        <w:r w:rsidR="00AB4C24">
          <w:rPr>
            <w:noProof/>
            <w:webHidden/>
          </w:rPr>
          <w:instrText xml:space="preserve"> PAGEREF _Toc81476936 \h </w:instrText>
        </w:r>
        <w:r w:rsidR="00AB4C24">
          <w:rPr>
            <w:noProof/>
            <w:webHidden/>
          </w:rPr>
        </w:r>
        <w:r w:rsidR="00AB4C24">
          <w:rPr>
            <w:noProof/>
            <w:webHidden/>
          </w:rPr>
          <w:fldChar w:fldCharType="separate"/>
        </w:r>
        <w:r>
          <w:rPr>
            <w:noProof/>
            <w:webHidden/>
          </w:rPr>
          <w:t>6</w:t>
        </w:r>
        <w:r w:rsidR="00AB4C24">
          <w:rPr>
            <w:noProof/>
            <w:webHidden/>
          </w:rPr>
          <w:fldChar w:fldCharType="end"/>
        </w:r>
      </w:hyperlink>
    </w:p>
    <w:p w14:paraId="79111150" w14:textId="4C9566C0" w:rsidR="00AB4C24" w:rsidRDefault="005D2499">
      <w:pPr>
        <w:pStyle w:val="21"/>
        <w:tabs>
          <w:tab w:val="left" w:pos="960"/>
          <w:tab w:val="right" w:leader="dot" w:pos="10196"/>
        </w:tabs>
        <w:rPr>
          <w:rFonts w:eastAsiaTheme="minorEastAsia" w:cstheme="minorBidi"/>
          <w:b w:val="0"/>
          <w:bCs w:val="0"/>
          <w:noProof/>
        </w:rPr>
      </w:pPr>
      <w:hyperlink w:anchor="_Toc81476937" w:history="1">
        <w:r w:rsidR="00AB4C24" w:rsidRPr="005066F7">
          <w:rPr>
            <w:rStyle w:val="a4"/>
            <w:noProof/>
            <w:lang w:val="x-none" w:eastAsia="x-none"/>
          </w:rPr>
          <w:t>2.1.</w:t>
        </w:r>
        <w:r w:rsidR="00AB4C24">
          <w:rPr>
            <w:rFonts w:eastAsiaTheme="minorEastAsia" w:cstheme="minorBidi"/>
            <w:b w:val="0"/>
            <w:bCs w:val="0"/>
            <w:noProof/>
          </w:rPr>
          <w:tab/>
        </w:r>
        <w:r w:rsidR="00AB4C24" w:rsidRPr="005066F7">
          <w:rPr>
            <w:rStyle w:val="a4"/>
            <w:noProof/>
            <w:lang w:eastAsia="x-none"/>
          </w:rPr>
          <w:t>Предмет</w:t>
        </w:r>
        <w:r w:rsidR="00AB4C24" w:rsidRPr="005066F7">
          <w:rPr>
            <w:rStyle w:val="a4"/>
            <w:noProof/>
            <w:lang w:val="x-none" w:eastAsia="x-none"/>
          </w:rPr>
          <w:t xml:space="preserve"> </w:t>
        </w:r>
        <w:r w:rsidR="00AB4C24" w:rsidRPr="005066F7">
          <w:rPr>
            <w:rStyle w:val="a4"/>
            <w:noProof/>
            <w:lang w:eastAsia="x-none"/>
          </w:rPr>
          <w:t>закупки</w:t>
        </w:r>
        <w:r w:rsidR="00AB4C24">
          <w:rPr>
            <w:noProof/>
            <w:webHidden/>
          </w:rPr>
          <w:tab/>
        </w:r>
        <w:r w:rsidR="00AB4C24">
          <w:rPr>
            <w:noProof/>
            <w:webHidden/>
          </w:rPr>
          <w:fldChar w:fldCharType="begin"/>
        </w:r>
        <w:r w:rsidR="00AB4C24">
          <w:rPr>
            <w:noProof/>
            <w:webHidden/>
          </w:rPr>
          <w:instrText xml:space="preserve"> PAGEREF _Toc81476937 \h </w:instrText>
        </w:r>
        <w:r w:rsidR="00AB4C24">
          <w:rPr>
            <w:noProof/>
            <w:webHidden/>
          </w:rPr>
        </w:r>
        <w:r w:rsidR="00AB4C24">
          <w:rPr>
            <w:noProof/>
            <w:webHidden/>
          </w:rPr>
          <w:fldChar w:fldCharType="separate"/>
        </w:r>
        <w:r>
          <w:rPr>
            <w:noProof/>
            <w:webHidden/>
          </w:rPr>
          <w:t>6</w:t>
        </w:r>
        <w:r w:rsidR="00AB4C24">
          <w:rPr>
            <w:noProof/>
            <w:webHidden/>
          </w:rPr>
          <w:fldChar w:fldCharType="end"/>
        </w:r>
      </w:hyperlink>
    </w:p>
    <w:p w14:paraId="1ED223AC" w14:textId="309C52D4" w:rsidR="00AB4C24" w:rsidRDefault="005D2499">
      <w:pPr>
        <w:pStyle w:val="21"/>
        <w:tabs>
          <w:tab w:val="left" w:pos="960"/>
          <w:tab w:val="right" w:leader="dot" w:pos="10196"/>
        </w:tabs>
        <w:rPr>
          <w:rFonts w:eastAsiaTheme="minorEastAsia" w:cstheme="minorBidi"/>
          <w:b w:val="0"/>
          <w:bCs w:val="0"/>
          <w:noProof/>
        </w:rPr>
      </w:pPr>
      <w:hyperlink w:anchor="_Toc81476938" w:history="1">
        <w:r w:rsidR="00AB4C24" w:rsidRPr="005066F7">
          <w:rPr>
            <w:rStyle w:val="a4"/>
            <w:noProof/>
          </w:rPr>
          <w:t>2.2.</w:t>
        </w:r>
        <w:r w:rsidR="00AB4C24">
          <w:rPr>
            <w:rFonts w:eastAsiaTheme="minorEastAsia" w:cstheme="minorBidi"/>
            <w:b w:val="0"/>
            <w:bCs w:val="0"/>
            <w:noProof/>
          </w:rPr>
          <w:tab/>
        </w:r>
        <w:r w:rsidR="00AB4C24" w:rsidRPr="005066F7">
          <w:rPr>
            <w:rStyle w:val="a4"/>
            <w:noProof/>
          </w:rPr>
          <w:t>Правовая основа закупки</w:t>
        </w:r>
        <w:r w:rsidR="00AB4C24">
          <w:rPr>
            <w:noProof/>
            <w:webHidden/>
          </w:rPr>
          <w:tab/>
        </w:r>
        <w:r w:rsidR="00AB4C24">
          <w:rPr>
            <w:noProof/>
            <w:webHidden/>
          </w:rPr>
          <w:fldChar w:fldCharType="begin"/>
        </w:r>
        <w:r w:rsidR="00AB4C24">
          <w:rPr>
            <w:noProof/>
            <w:webHidden/>
          </w:rPr>
          <w:instrText xml:space="preserve"> PAGEREF _Toc81476938 \h </w:instrText>
        </w:r>
        <w:r w:rsidR="00AB4C24">
          <w:rPr>
            <w:noProof/>
            <w:webHidden/>
          </w:rPr>
        </w:r>
        <w:r w:rsidR="00AB4C24">
          <w:rPr>
            <w:noProof/>
            <w:webHidden/>
          </w:rPr>
          <w:fldChar w:fldCharType="separate"/>
        </w:r>
        <w:r>
          <w:rPr>
            <w:noProof/>
            <w:webHidden/>
          </w:rPr>
          <w:t>6</w:t>
        </w:r>
        <w:r w:rsidR="00AB4C24">
          <w:rPr>
            <w:noProof/>
            <w:webHidden/>
          </w:rPr>
          <w:fldChar w:fldCharType="end"/>
        </w:r>
      </w:hyperlink>
    </w:p>
    <w:p w14:paraId="7EAF4FD4" w14:textId="58126E47" w:rsidR="00AB4C24" w:rsidRDefault="005D2499">
      <w:pPr>
        <w:pStyle w:val="21"/>
        <w:tabs>
          <w:tab w:val="left" w:pos="960"/>
          <w:tab w:val="right" w:leader="dot" w:pos="10196"/>
        </w:tabs>
        <w:rPr>
          <w:rFonts w:eastAsiaTheme="minorEastAsia" w:cstheme="minorBidi"/>
          <w:b w:val="0"/>
          <w:bCs w:val="0"/>
          <w:noProof/>
        </w:rPr>
      </w:pPr>
      <w:hyperlink w:anchor="_Toc81476939" w:history="1">
        <w:r w:rsidR="00AB4C24" w:rsidRPr="005066F7">
          <w:rPr>
            <w:rStyle w:val="a4"/>
            <w:noProof/>
          </w:rPr>
          <w:t>2.3.</w:t>
        </w:r>
        <w:r w:rsidR="00AB4C24">
          <w:rPr>
            <w:rFonts w:eastAsiaTheme="minorEastAsia" w:cstheme="minorBidi"/>
            <w:b w:val="0"/>
            <w:bCs w:val="0"/>
            <w:noProof/>
          </w:rPr>
          <w:tab/>
        </w:r>
        <w:r w:rsidR="00AB4C24" w:rsidRPr="005066F7">
          <w:rPr>
            <w:rStyle w:val="a4"/>
            <w:noProof/>
          </w:rPr>
          <w:t>Информационное обеспечение закупки</w:t>
        </w:r>
        <w:r w:rsidR="00AB4C24">
          <w:rPr>
            <w:noProof/>
            <w:webHidden/>
          </w:rPr>
          <w:tab/>
        </w:r>
        <w:r w:rsidR="00AB4C24">
          <w:rPr>
            <w:noProof/>
            <w:webHidden/>
          </w:rPr>
          <w:fldChar w:fldCharType="begin"/>
        </w:r>
        <w:r w:rsidR="00AB4C24">
          <w:rPr>
            <w:noProof/>
            <w:webHidden/>
          </w:rPr>
          <w:instrText xml:space="preserve"> PAGEREF _Toc81476939 \h </w:instrText>
        </w:r>
        <w:r w:rsidR="00AB4C24">
          <w:rPr>
            <w:noProof/>
            <w:webHidden/>
          </w:rPr>
        </w:r>
        <w:r w:rsidR="00AB4C24">
          <w:rPr>
            <w:noProof/>
            <w:webHidden/>
          </w:rPr>
          <w:fldChar w:fldCharType="separate"/>
        </w:r>
        <w:r>
          <w:rPr>
            <w:noProof/>
            <w:webHidden/>
          </w:rPr>
          <w:t>6</w:t>
        </w:r>
        <w:r w:rsidR="00AB4C24">
          <w:rPr>
            <w:noProof/>
            <w:webHidden/>
          </w:rPr>
          <w:fldChar w:fldCharType="end"/>
        </w:r>
      </w:hyperlink>
    </w:p>
    <w:p w14:paraId="269669C2" w14:textId="437F58CC" w:rsidR="00AB4C24" w:rsidRDefault="005D2499">
      <w:pPr>
        <w:pStyle w:val="21"/>
        <w:tabs>
          <w:tab w:val="left" w:pos="720"/>
          <w:tab w:val="right" w:leader="dot" w:pos="10196"/>
        </w:tabs>
        <w:rPr>
          <w:rFonts w:eastAsiaTheme="minorEastAsia" w:cstheme="minorBidi"/>
          <w:b w:val="0"/>
          <w:bCs w:val="0"/>
          <w:noProof/>
        </w:rPr>
      </w:pPr>
      <w:hyperlink w:anchor="_Toc81476940" w:history="1">
        <w:r w:rsidR="00AB4C24" w:rsidRPr="005066F7">
          <w:rPr>
            <w:rStyle w:val="a4"/>
            <w:noProof/>
            <w:lang w:eastAsia="x-none"/>
          </w:rPr>
          <w:t>3.</w:t>
        </w:r>
        <w:r w:rsidR="00AB4C24">
          <w:rPr>
            <w:rFonts w:eastAsiaTheme="minorEastAsia" w:cstheme="minorBidi"/>
            <w:b w:val="0"/>
            <w:bCs w:val="0"/>
            <w:noProof/>
          </w:rPr>
          <w:tab/>
        </w:r>
        <w:r w:rsidR="00AB4C24" w:rsidRPr="005066F7">
          <w:rPr>
            <w:rStyle w:val="a4"/>
            <w:noProof/>
            <w:lang w:eastAsia="x-none"/>
          </w:rPr>
          <w:t>ТРЕБОВАНИЯ К УЧАСТНИКУ, А ТАКЖЕ К ДОКУМЕНТАМ, ПОДТВЕРЖДАЮЩИМ ДАННЫЕ ТРЕБОВАНИЯ</w:t>
        </w:r>
        <w:r w:rsidR="00AB4C24">
          <w:rPr>
            <w:noProof/>
            <w:webHidden/>
          </w:rPr>
          <w:tab/>
        </w:r>
        <w:r w:rsidR="00AB4C24">
          <w:rPr>
            <w:noProof/>
            <w:webHidden/>
          </w:rPr>
          <w:fldChar w:fldCharType="begin"/>
        </w:r>
        <w:r w:rsidR="00AB4C24">
          <w:rPr>
            <w:noProof/>
            <w:webHidden/>
          </w:rPr>
          <w:instrText xml:space="preserve"> PAGEREF _Toc81476940 \h </w:instrText>
        </w:r>
        <w:r w:rsidR="00AB4C24">
          <w:rPr>
            <w:noProof/>
            <w:webHidden/>
          </w:rPr>
        </w:r>
        <w:r w:rsidR="00AB4C24">
          <w:rPr>
            <w:noProof/>
            <w:webHidden/>
          </w:rPr>
          <w:fldChar w:fldCharType="separate"/>
        </w:r>
        <w:r>
          <w:rPr>
            <w:noProof/>
            <w:webHidden/>
          </w:rPr>
          <w:t>7</w:t>
        </w:r>
        <w:r w:rsidR="00AB4C24">
          <w:rPr>
            <w:noProof/>
            <w:webHidden/>
          </w:rPr>
          <w:fldChar w:fldCharType="end"/>
        </w:r>
      </w:hyperlink>
    </w:p>
    <w:p w14:paraId="7364071F" w14:textId="191D5850" w:rsidR="00AB4C24" w:rsidRDefault="005D2499">
      <w:pPr>
        <w:pStyle w:val="21"/>
        <w:tabs>
          <w:tab w:val="left" w:pos="960"/>
          <w:tab w:val="right" w:leader="dot" w:pos="10196"/>
        </w:tabs>
        <w:rPr>
          <w:rFonts w:eastAsiaTheme="minorEastAsia" w:cstheme="minorBidi"/>
          <w:b w:val="0"/>
          <w:bCs w:val="0"/>
          <w:noProof/>
        </w:rPr>
      </w:pPr>
      <w:hyperlink w:anchor="_Toc81476941" w:history="1">
        <w:r w:rsidR="00AB4C24" w:rsidRPr="005066F7">
          <w:rPr>
            <w:rStyle w:val="a4"/>
            <w:noProof/>
          </w:rPr>
          <w:t>3.1.</w:t>
        </w:r>
        <w:r w:rsidR="00AB4C24">
          <w:rPr>
            <w:rFonts w:eastAsiaTheme="minorEastAsia" w:cstheme="minorBidi"/>
            <w:b w:val="0"/>
            <w:bCs w:val="0"/>
            <w:noProof/>
          </w:rPr>
          <w:tab/>
        </w:r>
        <w:r w:rsidR="00AB4C24" w:rsidRPr="005066F7">
          <w:rPr>
            <w:rStyle w:val="a4"/>
            <w:noProof/>
          </w:rPr>
          <w:t>Участие в закупке</w:t>
        </w:r>
        <w:r w:rsidR="00AB4C24">
          <w:rPr>
            <w:noProof/>
            <w:webHidden/>
          </w:rPr>
          <w:tab/>
        </w:r>
        <w:r w:rsidR="00AB4C24">
          <w:rPr>
            <w:noProof/>
            <w:webHidden/>
          </w:rPr>
          <w:fldChar w:fldCharType="begin"/>
        </w:r>
        <w:r w:rsidR="00AB4C24">
          <w:rPr>
            <w:noProof/>
            <w:webHidden/>
          </w:rPr>
          <w:instrText xml:space="preserve"> PAGEREF _Toc81476941 \h </w:instrText>
        </w:r>
        <w:r w:rsidR="00AB4C24">
          <w:rPr>
            <w:noProof/>
            <w:webHidden/>
          </w:rPr>
        </w:r>
        <w:r w:rsidR="00AB4C24">
          <w:rPr>
            <w:noProof/>
            <w:webHidden/>
          </w:rPr>
          <w:fldChar w:fldCharType="separate"/>
        </w:r>
        <w:r>
          <w:rPr>
            <w:noProof/>
            <w:webHidden/>
          </w:rPr>
          <w:t>7</w:t>
        </w:r>
        <w:r w:rsidR="00AB4C24">
          <w:rPr>
            <w:noProof/>
            <w:webHidden/>
          </w:rPr>
          <w:fldChar w:fldCharType="end"/>
        </w:r>
      </w:hyperlink>
    </w:p>
    <w:p w14:paraId="5F7233AF" w14:textId="266C911E" w:rsidR="00AB4C24" w:rsidRDefault="005D2499">
      <w:pPr>
        <w:pStyle w:val="21"/>
        <w:tabs>
          <w:tab w:val="left" w:pos="960"/>
          <w:tab w:val="right" w:leader="dot" w:pos="10196"/>
        </w:tabs>
        <w:rPr>
          <w:rFonts w:eastAsiaTheme="minorEastAsia" w:cstheme="minorBidi"/>
          <w:b w:val="0"/>
          <w:bCs w:val="0"/>
          <w:noProof/>
        </w:rPr>
      </w:pPr>
      <w:hyperlink w:anchor="_Toc81476942" w:history="1">
        <w:r w:rsidR="00AB4C24" w:rsidRPr="005066F7">
          <w:rPr>
            <w:rStyle w:val="a4"/>
            <w:noProof/>
          </w:rPr>
          <w:t>3.2.</w:t>
        </w:r>
        <w:r w:rsidR="00AB4C24">
          <w:rPr>
            <w:rFonts w:eastAsiaTheme="minorEastAsia" w:cstheme="minorBidi"/>
            <w:b w:val="0"/>
            <w:bCs w:val="0"/>
            <w:noProof/>
          </w:rPr>
          <w:tab/>
        </w:r>
        <w:r w:rsidR="00AB4C24" w:rsidRPr="005066F7">
          <w:rPr>
            <w:rStyle w:val="a4"/>
            <w:noProof/>
          </w:rPr>
          <w:t>Требования к участнику, а также к документам, подтверждающим данные требования</w:t>
        </w:r>
        <w:r w:rsidR="00AB4C24">
          <w:rPr>
            <w:noProof/>
            <w:webHidden/>
          </w:rPr>
          <w:tab/>
        </w:r>
        <w:r w:rsidR="00AB4C24">
          <w:rPr>
            <w:noProof/>
            <w:webHidden/>
          </w:rPr>
          <w:fldChar w:fldCharType="begin"/>
        </w:r>
        <w:r w:rsidR="00AB4C24">
          <w:rPr>
            <w:noProof/>
            <w:webHidden/>
          </w:rPr>
          <w:instrText xml:space="preserve"> PAGEREF _Toc81476942 \h </w:instrText>
        </w:r>
        <w:r w:rsidR="00AB4C24">
          <w:rPr>
            <w:noProof/>
            <w:webHidden/>
          </w:rPr>
        </w:r>
        <w:r w:rsidR="00AB4C24">
          <w:rPr>
            <w:noProof/>
            <w:webHidden/>
          </w:rPr>
          <w:fldChar w:fldCharType="separate"/>
        </w:r>
        <w:r>
          <w:rPr>
            <w:noProof/>
            <w:webHidden/>
          </w:rPr>
          <w:t>7</w:t>
        </w:r>
        <w:r w:rsidR="00AB4C24">
          <w:rPr>
            <w:noProof/>
            <w:webHidden/>
          </w:rPr>
          <w:fldChar w:fldCharType="end"/>
        </w:r>
      </w:hyperlink>
    </w:p>
    <w:p w14:paraId="3B35B17E" w14:textId="0338C7B3" w:rsidR="00AB4C24" w:rsidRDefault="005D2499">
      <w:pPr>
        <w:pStyle w:val="21"/>
        <w:tabs>
          <w:tab w:val="left" w:pos="960"/>
          <w:tab w:val="right" w:leader="dot" w:pos="10196"/>
        </w:tabs>
        <w:rPr>
          <w:rFonts w:eastAsiaTheme="minorEastAsia" w:cstheme="minorBidi"/>
          <w:b w:val="0"/>
          <w:bCs w:val="0"/>
          <w:noProof/>
        </w:rPr>
      </w:pPr>
      <w:hyperlink w:anchor="_Toc81476943" w:history="1">
        <w:r w:rsidR="00AB4C24" w:rsidRPr="005066F7">
          <w:rPr>
            <w:rStyle w:val="a4"/>
            <w:noProof/>
          </w:rPr>
          <w:t>3.3.</w:t>
        </w:r>
        <w:r w:rsidR="00AB4C24">
          <w:rPr>
            <w:rFonts w:eastAsiaTheme="minorEastAsia" w:cstheme="minorBidi"/>
            <w:b w:val="0"/>
            <w:bCs w:val="0"/>
            <w:noProof/>
          </w:rPr>
          <w:tab/>
        </w:r>
        <w:r w:rsidR="00AB4C24" w:rsidRPr="005066F7">
          <w:rPr>
            <w:rStyle w:val="a4"/>
            <w:noProof/>
          </w:rPr>
          <w:t>Приоритет товаров российского происхождения, работ, услуг, выполняемых, оказываемых российскими лицами</w:t>
        </w:r>
        <w:r w:rsidR="00AB4C24">
          <w:rPr>
            <w:noProof/>
            <w:webHidden/>
          </w:rPr>
          <w:tab/>
        </w:r>
        <w:r w:rsidR="00AB4C24">
          <w:rPr>
            <w:noProof/>
            <w:webHidden/>
          </w:rPr>
          <w:fldChar w:fldCharType="begin"/>
        </w:r>
        <w:r w:rsidR="00AB4C24">
          <w:rPr>
            <w:noProof/>
            <w:webHidden/>
          </w:rPr>
          <w:instrText xml:space="preserve"> PAGEREF _Toc81476943 \h </w:instrText>
        </w:r>
        <w:r w:rsidR="00AB4C24">
          <w:rPr>
            <w:noProof/>
            <w:webHidden/>
          </w:rPr>
        </w:r>
        <w:r w:rsidR="00AB4C24">
          <w:rPr>
            <w:noProof/>
            <w:webHidden/>
          </w:rPr>
          <w:fldChar w:fldCharType="separate"/>
        </w:r>
        <w:r>
          <w:rPr>
            <w:noProof/>
            <w:webHidden/>
          </w:rPr>
          <w:t>7</w:t>
        </w:r>
        <w:r w:rsidR="00AB4C24">
          <w:rPr>
            <w:noProof/>
            <w:webHidden/>
          </w:rPr>
          <w:fldChar w:fldCharType="end"/>
        </w:r>
      </w:hyperlink>
    </w:p>
    <w:p w14:paraId="15E6FE5A" w14:textId="43438380" w:rsidR="00AB4C24" w:rsidRDefault="005D2499">
      <w:pPr>
        <w:pStyle w:val="21"/>
        <w:tabs>
          <w:tab w:val="left" w:pos="960"/>
          <w:tab w:val="right" w:leader="dot" w:pos="10196"/>
        </w:tabs>
        <w:rPr>
          <w:rFonts w:eastAsiaTheme="minorEastAsia" w:cstheme="minorBidi"/>
          <w:b w:val="0"/>
          <w:bCs w:val="0"/>
          <w:noProof/>
        </w:rPr>
      </w:pPr>
      <w:hyperlink w:anchor="_Toc81476944" w:history="1">
        <w:r w:rsidR="00AB4C24" w:rsidRPr="005066F7">
          <w:rPr>
            <w:rStyle w:val="a4"/>
            <w:noProof/>
          </w:rPr>
          <w:t>3.4.</w:t>
        </w:r>
        <w:r w:rsidR="00AB4C24">
          <w:rPr>
            <w:rFonts w:eastAsiaTheme="minorEastAsia" w:cstheme="minorBidi"/>
            <w:b w:val="0"/>
            <w:bCs w:val="0"/>
            <w:noProof/>
          </w:rPr>
          <w:tab/>
        </w:r>
        <w:r w:rsidR="00AB4C24" w:rsidRPr="005066F7">
          <w:rPr>
            <w:rStyle w:val="a4"/>
            <w:noProof/>
          </w:rPr>
          <w:t>Расходы на участие в закупке</w:t>
        </w:r>
        <w:r w:rsidR="00AB4C24">
          <w:rPr>
            <w:noProof/>
            <w:webHidden/>
          </w:rPr>
          <w:tab/>
        </w:r>
        <w:r w:rsidR="00AB4C24">
          <w:rPr>
            <w:noProof/>
            <w:webHidden/>
          </w:rPr>
          <w:fldChar w:fldCharType="begin"/>
        </w:r>
        <w:r w:rsidR="00AB4C24">
          <w:rPr>
            <w:noProof/>
            <w:webHidden/>
          </w:rPr>
          <w:instrText xml:space="preserve"> PAGEREF _Toc81476944 \h </w:instrText>
        </w:r>
        <w:r w:rsidR="00AB4C24">
          <w:rPr>
            <w:noProof/>
            <w:webHidden/>
          </w:rPr>
        </w:r>
        <w:r w:rsidR="00AB4C24">
          <w:rPr>
            <w:noProof/>
            <w:webHidden/>
          </w:rPr>
          <w:fldChar w:fldCharType="separate"/>
        </w:r>
        <w:r>
          <w:rPr>
            <w:noProof/>
            <w:webHidden/>
          </w:rPr>
          <w:t>9</w:t>
        </w:r>
        <w:r w:rsidR="00AB4C24">
          <w:rPr>
            <w:noProof/>
            <w:webHidden/>
          </w:rPr>
          <w:fldChar w:fldCharType="end"/>
        </w:r>
      </w:hyperlink>
    </w:p>
    <w:p w14:paraId="59B8726C" w14:textId="1D2F6C90" w:rsidR="00AB4C24" w:rsidRDefault="005D2499">
      <w:pPr>
        <w:pStyle w:val="21"/>
        <w:tabs>
          <w:tab w:val="left" w:pos="720"/>
          <w:tab w:val="right" w:leader="dot" w:pos="10196"/>
        </w:tabs>
        <w:rPr>
          <w:rFonts w:eastAsiaTheme="minorEastAsia" w:cstheme="minorBidi"/>
          <w:b w:val="0"/>
          <w:bCs w:val="0"/>
          <w:noProof/>
        </w:rPr>
      </w:pPr>
      <w:hyperlink w:anchor="_Toc81476945" w:history="1">
        <w:r w:rsidR="00AB4C24" w:rsidRPr="005066F7">
          <w:rPr>
            <w:rStyle w:val="a4"/>
            <w:noProof/>
            <w:lang w:eastAsia="x-none"/>
          </w:rPr>
          <w:t>4.</w:t>
        </w:r>
        <w:r w:rsidR="00AB4C24">
          <w:rPr>
            <w:rFonts w:eastAsiaTheme="minorEastAsia" w:cstheme="minorBidi"/>
            <w:b w:val="0"/>
            <w:bCs w:val="0"/>
            <w:noProof/>
          </w:rPr>
          <w:tab/>
        </w:r>
        <w:r w:rsidR="00AB4C24" w:rsidRPr="005066F7">
          <w:rPr>
            <w:rStyle w:val="a4"/>
            <w:noProof/>
            <w:lang w:eastAsia="x-none"/>
          </w:rPr>
          <w:t>ПОРЯДОК ПРЕДОСТАВЛЕНИЯ РАЗЪЯСНЕНИЙ, ИЗМЕНЕНИЯ ИЗВЕЩЕНИЯ, ПОРЯДОК ОТМЕНЫ ЗАКУПКИ</w:t>
        </w:r>
        <w:r w:rsidR="00AB4C24">
          <w:rPr>
            <w:noProof/>
            <w:webHidden/>
          </w:rPr>
          <w:tab/>
        </w:r>
        <w:r w:rsidR="00AB4C24">
          <w:rPr>
            <w:noProof/>
            <w:webHidden/>
          </w:rPr>
          <w:fldChar w:fldCharType="begin"/>
        </w:r>
        <w:r w:rsidR="00AB4C24">
          <w:rPr>
            <w:noProof/>
            <w:webHidden/>
          </w:rPr>
          <w:instrText xml:space="preserve"> PAGEREF _Toc81476945 \h </w:instrText>
        </w:r>
        <w:r w:rsidR="00AB4C24">
          <w:rPr>
            <w:noProof/>
            <w:webHidden/>
          </w:rPr>
        </w:r>
        <w:r w:rsidR="00AB4C24">
          <w:rPr>
            <w:noProof/>
            <w:webHidden/>
          </w:rPr>
          <w:fldChar w:fldCharType="separate"/>
        </w:r>
        <w:r>
          <w:rPr>
            <w:noProof/>
            <w:webHidden/>
          </w:rPr>
          <w:t>9</w:t>
        </w:r>
        <w:r w:rsidR="00AB4C24">
          <w:rPr>
            <w:noProof/>
            <w:webHidden/>
          </w:rPr>
          <w:fldChar w:fldCharType="end"/>
        </w:r>
      </w:hyperlink>
    </w:p>
    <w:p w14:paraId="140A8E20" w14:textId="0FB03C15" w:rsidR="00AB4C24" w:rsidRDefault="005D2499">
      <w:pPr>
        <w:pStyle w:val="21"/>
        <w:tabs>
          <w:tab w:val="left" w:pos="960"/>
          <w:tab w:val="right" w:leader="dot" w:pos="10196"/>
        </w:tabs>
        <w:rPr>
          <w:rFonts w:eastAsiaTheme="minorEastAsia" w:cstheme="minorBidi"/>
          <w:b w:val="0"/>
          <w:bCs w:val="0"/>
          <w:noProof/>
        </w:rPr>
      </w:pPr>
      <w:hyperlink w:anchor="_Toc81476946" w:history="1">
        <w:r w:rsidR="00AB4C24" w:rsidRPr="005066F7">
          <w:rPr>
            <w:rStyle w:val="a4"/>
            <w:noProof/>
          </w:rPr>
          <w:t>4.1.</w:t>
        </w:r>
        <w:r w:rsidR="00AB4C24">
          <w:rPr>
            <w:rFonts w:eastAsiaTheme="minorEastAsia" w:cstheme="minorBidi"/>
            <w:b w:val="0"/>
            <w:bCs w:val="0"/>
            <w:noProof/>
          </w:rPr>
          <w:tab/>
        </w:r>
        <w:r w:rsidR="00AB4C24" w:rsidRPr="005066F7">
          <w:rPr>
            <w:rStyle w:val="a4"/>
            <w:noProof/>
          </w:rPr>
          <w:t>Порядок предоставления разъяснений положений извещения</w:t>
        </w:r>
        <w:r w:rsidR="00AB4C24">
          <w:rPr>
            <w:noProof/>
            <w:webHidden/>
          </w:rPr>
          <w:tab/>
        </w:r>
        <w:r w:rsidR="00AB4C24">
          <w:rPr>
            <w:noProof/>
            <w:webHidden/>
          </w:rPr>
          <w:fldChar w:fldCharType="begin"/>
        </w:r>
        <w:r w:rsidR="00AB4C24">
          <w:rPr>
            <w:noProof/>
            <w:webHidden/>
          </w:rPr>
          <w:instrText xml:space="preserve"> PAGEREF _Toc81476946 \h </w:instrText>
        </w:r>
        <w:r w:rsidR="00AB4C24">
          <w:rPr>
            <w:noProof/>
            <w:webHidden/>
          </w:rPr>
        </w:r>
        <w:r w:rsidR="00AB4C24">
          <w:rPr>
            <w:noProof/>
            <w:webHidden/>
          </w:rPr>
          <w:fldChar w:fldCharType="separate"/>
        </w:r>
        <w:r>
          <w:rPr>
            <w:noProof/>
            <w:webHidden/>
          </w:rPr>
          <w:t>9</w:t>
        </w:r>
        <w:r w:rsidR="00AB4C24">
          <w:rPr>
            <w:noProof/>
            <w:webHidden/>
          </w:rPr>
          <w:fldChar w:fldCharType="end"/>
        </w:r>
      </w:hyperlink>
    </w:p>
    <w:p w14:paraId="73FB22E2" w14:textId="7C072ABA" w:rsidR="00AB4C24" w:rsidRDefault="005D2499">
      <w:pPr>
        <w:pStyle w:val="21"/>
        <w:tabs>
          <w:tab w:val="left" w:pos="960"/>
          <w:tab w:val="right" w:leader="dot" w:pos="10196"/>
        </w:tabs>
        <w:rPr>
          <w:rFonts w:eastAsiaTheme="minorEastAsia" w:cstheme="minorBidi"/>
          <w:b w:val="0"/>
          <w:bCs w:val="0"/>
          <w:noProof/>
        </w:rPr>
      </w:pPr>
      <w:hyperlink w:anchor="_Toc81476947" w:history="1">
        <w:r w:rsidR="00AB4C24" w:rsidRPr="005066F7">
          <w:rPr>
            <w:rStyle w:val="a4"/>
            <w:noProof/>
          </w:rPr>
          <w:t>4.2.</w:t>
        </w:r>
        <w:r w:rsidR="00AB4C24">
          <w:rPr>
            <w:rFonts w:eastAsiaTheme="minorEastAsia" w:cstheme="minorBidi"/>
            <w:b w:val="0"/>
            <w:bCs w:val="0"/>
            <w:noProof/>
          </w:rPr>
          <w:tab/>
        </w:r>
        <w:r w:rsidR="00AB4C24" w:rsidRPr="005066F7">
          <w:rPr>
            <w:rStyle w:val="a4"/>
            <w:noProof/>
          </w:rPr>
          <w:t>Порядок внесения изменений в извещение</w:t>
        </w:r>
        <w:r w:rsidR="00AB4C24">
          <w:rPr>
            <w:noProof/>
            <w:webHidden/>
          </w:rPr>
          <w:tab/>
        </w:r>
        <w:r w:rsidR="00AB4C24">
          <w:rPr>
            <w:noProof/>
            <w:webHidden/>
          </w:rPr>
          <w:fldChar w:fldCharType="begin"/>
        </w:r>
        <w:r w:rsidR="00AB4C24">
          <w:rPr>
            <w:noProof/>
            <w:webHidden/>
          </w:rPr>
          <w:instrText xml:space="preserve"> PAGEREF _Toc81476947 \h </w:instrText>
        </w:r>
        <w:r w:rsidR="00AB4C24">
          <w:rPr>
            <w:noProof/>
            <w:webHidden/>
          </w:rPr>
        </w:r>
        <w:r w:rsidR="00AB4C24">
          <w:rPr>
            <w:noProof/>
            <w:webHidden/>
          </w:rPr>
          <w:fldChar w:fldCharType="separate"/>
        </w:r>
        <w:r>
          <w:rPr>
            <w:noProof/>
            <w:webHidden/>
          </w:rPr>
          <w:t>10</w:t>
        </w:r>
        <w:r w:rsidR="00AB4C24">
          <w:rPr>
            <w:noProof/>
            <w:webHidden/>
          </w:rPr>
          <w:fldChar w:fldCharType="end"/>
        </w:r>
      </w:hyperlink>
    </w:p>
    <w:p w14:paraId="04764053" w14:textId="0B0782F5" w:rsidR="00AB4C24" w:rsidRDefault="005D2499">
      <w:pPr>
        <w:pStyle w:val="21"/>
        <w:tabs>
          <w:tab w:val="left" w:pos="960"/>
          <w:tab w:val="right" w:leader="dot" w:pos="10196"/>
        </w:tabs>
        <w:rPr>
          <w:rFonts w:eastAsiaTheme="minorEastAsia" w:cstheme="minorBidi"/>
          <w:b w:val="0"/>
          <w:bCs w:val="0"/>
          <w:noProof/>
        </w:rPr>
      </w:pPr>
      <w:hyperlink w:anchor="_Toc81476948" w:history="1">
        <w:r w:rsidR="00AB4C24" w:rsidRPr="005066F7">
          <w:rPr>
            <w:rStyle w:val="a4"/>
            <w:noProof/>
          </w:rPr>
          <w:t>4.3.</w:t>
        </w:r>
        <w:r w:rsidR="00AB4C24">
          <w:rPr>
            <w:rFonts w:eastAsiaTheme="minorEastAsia" w:cstheme="minorBidi"/>
            <w:b w:val="0"/>
            <w:bCs w:val="0"/>
            <w:noProof/>
          </w:rPr>
          <w:tab/>
        </w:r>
        <w:r w:rsidR="00AB4C24" w:rsidRPr="005066F7">
          <w:rPr>
            <w:rStyle w:val="a4"/>
            <w:noProof/>
          </w:rPr>
          <w:t>Порядок отмены закупки</w:t>
        </w:r>
        <w:r w:rsidR="00AB4C24">
          <w:rPr>
            <w:noProof/>
            <w:webHidden/>
          </w:rPr>
          <w:tab/>
        </w:r>
        <w:r w:rsidR="00AB4C24">
          <w:rPr>
            <w:noProof/>
            <w:webHidden/>
          </w:rPr>
          <w:fldChar w:fldCharType="begin"/>
        </w:r>
        <w:r w:rsidR="00AB4C24">
          <w:rPr>
            <w:noProof/>
            <w:webHidden/>
          </w:rPr>
          <w:instrText xml:space="preserve"> PAGEREF _Toc81476948 \h </w:instrText>
        </w:r>
        <w:r w:rsidR="00AB4C24">
          <w:rPr>
            <w:noProof/>
            <w:webHidden/>
          </w:rPr>
        </w:r>
        <w:r w:rsidR="00AB4C24">
          <w:rPr>
            <w:noProof/>
            <w:webHidden/>
          </w:rPr>
          <w:fldChar w:fldCharType="separate"/>
        </w:r>
        <w:r>
          <w:rPr>
            <w:noProof/>
            <w:webHidden/>
          </w:rPr>
          <w:t>10</w:t>
        </w:r>
        <w:r w:rsidR="00AB4C24">
          <w:rPr>
            <w:noProof/>
            <w:webHidden/>
          </w:rPr>
          <w:fldChar w:fldCharType="end"/>
        </w:r>
      </w:hyperlink>
    </w:p>
    <w:p w14:paraId="478E6C52" w14:textId="03EFF163" w:rsidR="00AB4C24" w:rsidRDefault="005D2499">
      <w:pPr>
        <w:pStyle w:val="21"/>
        <w:tabs>
          <w:tab w:val="left" w:pos="720"/>
          <w:tab w:val="right" w:leader="dot" w:pos="10196"/>
        </w:tabs>
        <w:rPr>
          <w:rFonts w:eastAsiaTheme="minorEastAsia" w:cstheme="minorBidi"/>
          <w:b w:val="0"/>
          <w:bCs w:val="0"/>
          <w:noProof/>
        </w:rPr>
      </w:pPr>
      <w:hyperlink w:anchor="_Toc81476949" w:history="1">
        <w:r w:rsidR="00AB4C24" w:rsidRPr="005066F7">
          <w:rPr>
            <w:rStyle w:val="a4"/>
            <w:noProof/>
            <w:lang w:eastAsia="x-none"/>
          </w:rPr>
          <w:t>5.</w:t>
        </w:r>
        <w:r w:rsidR="00AB4C24">
          <w:rPr>
            <w:rFonts w:eastAsiaTheme="minorEastAsia" w:cstheme="minorBidi"/>
            <w:b w:val="0"/>
            <w:bCs w:val="0"/>
            <w:noProof/>
          </w:rPr>
          <w:tab/>
        </w:r>
        <w:r w:rsidR="00AB4C24" w:rsidRPr="005066F7">
          <w:rPr>
            <w:rStyle w:val="a4"/>
            <w:noProof/>
            <w:lang w:eastAsia="x-none"/>
          </w:rPr>
          <w:t>ТРЕБОВАНИЯ К СОДЕРЖАНИЮ, ФОРМЕ, ОФОРМЛЕНИЮ И СОСТАВУ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_Toc81476949 \h </w:instrText>
        </w:r>
        <w:r w:rsidR="00AB4C24">
          <w:rPr>
            <w:noProof/>
            <w:webHidden/>
          </w:rPr>
        </w:r>
        <w:r w:rsidR="00AB4C24">
          <w:rPr>
            <w:noProof/>
            <w:webHidden/>
          </w:rPr>
          <w:fldChar w:fldCharType="separate"/>
        </w:r>
        <w:r>
          <w:rPr>
            <w:noProof/>
            <w:webHidden/>
          </w:rPr>
          <w:t>10</w:t>
        </w:r>
        <w:r w:rsidR="00AB4C24">
          <w:rPr>
            <w:noProof/>
            <w:webHidden/>
          </w:rPr>
          <w:fldChar w:fldCharType="end"/>
        </w:r>
      </w:hyperlink>
    </w:p>
    <w:p w14:paraId="3DDE5A29" w14:textId="12FFBEAB" w:rsidR="00AB4C24" w:rsidRDefault="005D2499">
      <w:pPr>
        <w:pStyle w:val="21"/>
        <w:tabs>
          <w:tab w:val="left" w:pos="960"/>
          <w:tab w:val="right" w:leader="dot" w:pos="10196"/>
        </w:tabs>
        <w:rPr>
          <w:rFonts w:eastAsiaTheme="minorEastAsia" w:cstheme="minorBidi"/>
          <w:b w:val="0"/>
          <w:bCs w:val="0"/>
          <w:noProof/>
        </w:rPr>
      </w:pPr>
      <w:hyperlink w:anchor="_Toc81476950" w:history="1">
        <w:r w:rsidR="00AB4C24" w:rsidRPr="005066F7">
          <w:rPr>
            <w:rStyle w:val="a4"/>
            <w:noProof/>
          </w:rPr>
          <w:t>5.1.</w:t>
        </w:r>
        <w:r w:rsidR="00AB4C24">
          <w:rPr>
            <w:rFonts w:eastAsiaTheme="minorEastAsia" w:cstheme="minorBidi"/>
            <w:b w:val="0"/>
            <w:bCs w:val="0"/>
            <w:noProof/>
          </w:rPr>
          <w:tab/>
        </w:r>
        <w:r w:rsidR="00AB4C24" w:rsidRPr="005066F7">
          <w:rPr>
            <w:rStyle w:val="a4"/>
            <w:noProof/>
          </w:rPr>
          <w:t>Общие требования к заявке, а также к документам, входящим в состав заявки</w:t>
        </w:r>
        <w:r w:rsidR="00AB4C24">
          <w:rPr>
            <w:noProof/>
            <w:webHidden/>
          </w:rPr>
          <w:tab/>
        </w:r>
        <w:r w:rsidR="00AB4C24">
          <w:rPr>
            <w:noProof/>
            <w:webHidden/>
          </w:rPr>
          <w:fldChar w:fldCharType="begin"/>
        </w:r>
        <w:r w:rsidR="00AB4C24">
          <w:rPr>
            <w:noProof/>
            <w:webHidden/>
          </w:rPr>
          <w:instrText xml:space="preserve"> PAGEREF _Toc81476950 \h </w:instrText>
        </w:r>
        <w:r w:rsidR="00AB4C24">
          <w:rPr>
            <w:noProof/>
            <w:webHidden/>
          </w:rPr>
        </w:r>
        <w:r w:rsidR="00AB4C24">
          <w:rPr>
            <w:noProof/>
            <w:webHidden/>
          </w:rPr>
          <w:fldChar w:fldCharType="separate"/>
        </w:r>
        <w:r>
          <w:rPr>
            <w:noProof/>
            <w:webHidden/>
          </w:rPr>
          <w:t>10</w:t>
        </w:r>
        <w:r w:rsidR="00AB4C24">
          <w:rPr>
            <w:noProof/>
            <w:webHidden/>
          </w:rPr>
          <w:fldChar w:fldCharType="end"/>
        </w:r>
      </w:hyperlink>
    </w:p>
    <w:p w14:paraId="16359E9B" w14:textId="277391BA" w:rsidR="00AB4C24" w:rsidRDefault="005D2499">
      <w:pPr>
        <w:pStyle w:val="21"/>
        <w:tabs>
          <w:tab w:val="left" w:pos="960"/>
          <w:tab w:val="right" w:leader="dot" w:pos="10196"/>
        </w:tabs>
        <w:rPr>
          <w:rFonts w:eastAsiaTheme="minorEastAsia" w:cstheme="minorBidi"/>
          <w:b w:val="0"/>
          <w:bCs w:val="0"/>
          <w:noProof/>
        </w:rPr>
      </w:pPr>
      <w:hyperlink w:anchor="_Toc81476951" w:history="1">
        <w:r w:rsidR="00AB4C24" w:rsidRPr="005066F7">
          <w:rPr>
            <w:rStyle w:val="a4"/>
            <w:noProof/>
          </w:rPr>
          <w:t>5.2.</w:t>
        </w:r>
        <w:r w:rsidR="00AB4C24">
          <w:rPr>
            <w:rFonts w:eastAsiaTheme="minorEastAsia" w:cstheme="minorBidi"/>
            <w:b w:val="0"/>
            <w:bCs w:val="0"/>
            <w:noProof/>
          </w:rPr>
          <w:tab/>
        </w:r>
        <w:r w:rsidR="00AB4C24" w:rsidRPr="005066F7">
          <w:rPr>
            <w:rStyle w:val="a4"/>
            <w:noProof/>
          </w:rPr>
          <w:t>Язык документов, входящих в состав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_Toc81476951 \h </w:instrText>
        </w:r>
        <w:r w:rsidR="00AB4C24">
          <w:rPr>
            <w:noProof/>
            <w:webHidden/>
          </w:rPr>
        </w:r>
        <w:r w:rsidR="00AB4C24">
          <w:rPr>
            <w:noProof/>
            <w:webHidden/>
          </w:rPr>
          <w:fldChar w:fldCharType="separate"/>
        </w:r>
        <w:r>
          <w:rPr>
            <w:noProof/>
            <w:webHidden/>
          </w:rPr>
          <w:t>10</w:t>
        </w:r>
        <w:r w:rsidR="00AB4C24">
          <w:rPr>
            <w:noProof/>
            <w:webHidden/>
          </w:rPr>
          <w:fldChar w:fldCharType="end"/>
        </w:r>
      </w:hyperlink>
    </w:p>
    <w:p w14:paraId="22124D45" w14:textId="7B2E0998" w:rsidR="00AB4C24" w:rsidRDefault="005D2499">
      <w:pPr>
        <w:pStyle w:val="21"/>
        <w:tabs>
          <w:tab w:val="left" w:pos="960"/>
          <w:tab w:val="right" w:leader="dot" w:pos="10196"/>
        </w:tabs>
        <w:rPr>
          <w:rFonts w:eastAsiaTheme="minorEastAsia" w:cstheme="minorBidi"/>
          <w:b w:val="0"/>
          <w:bCs w:val="0"/>
          <w:noProof/>
        </w:rPr>
      </w:pPr>
      <w:hyperlink w:anchor="_Toc81476952" w:history="1">
        <w:r w:rsidR="00AB4C24" w:rsidRPr="005066F7">
          <w:rPr>
            <w:rStyle w:val="a4"/>
            <w:noProof/>
          </w:rPr>
          <w:t>5.3.</w:t>
        </w:r>
        <w:r w:rsidR="00AB4C24">
          <w:rPr>
            <w:rFonts w:eastAsiaTheme="minorEastAsia" w:cstheme="minorBidi"/>
            <w:b w:val="0"/>
            <w:bCs w:val="0"/>
            <w:noProof/>
          </w:rPr>
          <w:tab/>
        </w:r>
        <w:r w:rsidR="00AB4C24" w:rsidRPr="005066F7">
          <w:rPr>
            <w:rStyle w:val="a4"/>
            <w:noProof/>
          </w:rPr>
          <w:t>Валюта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_Toc81476952 \h </w:instrText>
        </w:r>
        <w:r w:rsidR="00AB4C24">
          <w:rPr>
            <w:noProof/>
            <w:webHidden/>
          </w:rPr>
        </w:r>
        <w:r w:rsidR="00AB4C24">
          <w:rPr>
            <w:noProof/>
            <w:webHidden/>
          </w:rPr>
          <w:fldChar w:fldCharType="separate"/>
        </w:r>
        <w:r>
          <w:rPr>
            <w:noProof/>
            <w:webHidden/>
          </w:rPr>
          <w:t>11</w:t>
        </w:r>
        <w:r w:rsidR="00AB4C24">
          <w:rPr>
            <w:noProof/>
            <w:webHidden/>
          </w:rPr>
          <w:fldChar w:fldCharType="end"/>
        </w:r>
      </w:hyperlink>
    </w:p>
    <w:p w14:paraId="332B02F2" w14:textId="31875BF3" w:rsidR="00AB4C24" w:rsidRDefault="005D2499">
      <w:pPr>
        <w:pStyle w:val="21"/>
        <w:tabs>
          <w:tab w:val="left" w:pos="960"/>
          <w:tab w:val="right" w:leader="dot" w:pos="10196"/>
        </w:tabs>
        <w:rPr>
          <w:rFonts w:eastAsiaTheme="minorEastAsia" w:cstheme="minorBidi"/>
          <w:b w:val="0"/>
          <w:bCs w:val="0"/>
          <w:noProof/>
        </w:rPr>
      </w:pPr>
      <w:hyperlink w:anchor="_Toc81476953" w:history="1">
        <w:r w:rsidR="00AB4C24" w:rsidRPr="005066F7">
          <w:rPr>
            <w:rStyle w:val="a4"/>
            <w:noProof/>
          </w:rPr>
          <w:t>5.4.</w:t>
        </w:r>
        <w:r w:rsidR="00AB4C24">
          <w:rPr>
            <w:rFonts w:eastAsiaTheme="minorEastAsia" w:cstheme="minorBidi"/>
            <w:b w:val="0"/>
            <w:bCs w:val="0"/>
            <w:noProof/>
          </w:rPr>
          <w:tab/>
        </w:r>
        <w:r w:rsidR="00AB4C24" w:rsidRPr="005066F7">
          <w:rPr>
            <w:rStyle w:val="a4"/>
            <w:noProof/>
          </w:rPr>
          <w:t>Требования к содержанию документов, входящих в состав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_Toc81476953 \h </w:instrText>
        </w:r>
        <w:r w:rsidR="00AB4C24">
          <w:rPr>
            <w:noProof/>
            <w:webHidden/>
          </w:rPr>
        </w:r>
        <w:r w:rsidR="00AB4C24">
          <w:rPr>
            <w:noProof/>
            <w:webHidden/>
          </w:rPr>
          <w:fldChar w:fldCharType="separate"/>
        </w:r>
        <w:r>
          <w:rPr>
            <w:noProof/>
            <w:webHidden/>
          </w:rPr>
          <w:t>11</w:t>
        </w:r>
        <w:r w:rsidR="00AB4C24">
          <w:rPr>
            <w:noProof/>
            <w:webHidden/>
          </w:rPr>
          <w:fldChar w:fldCharType="end"/>
        </w:r>
      </w:hyperlink>
    </w:p>
    <w:p w14:paraId="141CBE35" w14:textId="7E8DC538" w:rsidR="00AB4C24" w:rsidRDefault="005D2499">
      <w:pPr>
        <w:pStyle w:val="21"/>
        <w:tabs>
          <w:tab w:val="left" w:pos="960"/>
          <w:tab w:val="right" w:leader="dot" w:pos="10196"/>
        </w:tabs>
        <w:rPr>
          <w:rFonts w:eastAsiaTheme="minorEastAsia" w:cstheme="minorBidi"/>
          <w:b w:val="0"/>
          <w:bCs w:val="0"/>
          <w:noProof/>
        </w:rPr>
      </w:pPr>
      <w:hyperlink w:anchor="_Toc81476954" w:history="1">
        <w:r w:rsidR="00AB4C24" w:rsidRPr="005066F7">
          <w:rPr>
            <w:rStyle w:val="a4"/>
            <w:noProof/>
          </w:rPr>
          <w:t>5.5.</w:t>
        </w:r>
        <w:r w:rsidR="00AB4C24">
          <w:rPr>
            <w:rFonts w:eastAsiaTheme="minorEastAsia" w:cstheme="minorBidi"/>
            <w:b w:val="0"/>
            <w:bCs w:val="0"/>
            <w:noProof/>
          </w:rPr>
          <w:tab/>
        </w:r>
        <w:r w:rsidR="00AB4C24" w:rsidRPr="005066F7">
          <w:rPr>
            <w:rStyle w:val="a4"/>
            <w:noProof/>
          </w:rPr>
          <w:t>Требования к ценовому предложению</w:t>
        </w:r>
        <w:r w:rsidR="00AB4C24">
          <w:rPr>
            <w:noProof/>
            <w:webHidden/>
          </w:rPr>
          <w:tab/>
        </w:r>
        <w:r w:rsidR="00AB4C24">
          <w:rPr>
            <w:noProof/>
            <w:webHidden/>
          </w:rPr>
          <w:fldChar w:fldCharType="begin"/>
        </w:r>
        <w:r w:rsidR="00AB4C24">
          <w:rPr>
            <w:noProof/>
            <w:webHidden/>
          </w:rPr>
          <w:instrText xml:space="preserve"> PAGEREF _Toc81476954 \h </w:instrText>
        </w:r>
        <w:r w:rsidR="00AB4C24">
          <w:rPr>
            <w:noProof/>
            <w:webHidden/>
          </w:rPr>
        </w:r>
        <w:r w:rsidR="00AB4C24">
          <w:rPr>
            <w:noProof/>
            <w:webHidden/>
          </w:rPr>
          <w:fldChar w:fldCharType="separate"/>
        </w:r>
        <w:r>
          <w:rPr>
            <w:noProof/>
            <w:webHidden/>
          </w:rPr>
          <w:t>12</w:t>
        </w:r>
        <w:r w:rsidR="00AB4C24">
          <w:rPr>
            <w:noProof/>
            <w:webHidden/>
          </w:rPr>
          <w:fldChar w:fldCharType="end"/>
        </w:r>
      </w:hyperlink>
    </w:p>
    <w:p w14:paraId="2DB9A4E3" w14:textId="20F8B39D" w:rsidR="00AB4C24" w:rsidRDefault="005D2499">
      <w:pPr>
        <w:pStyle w:val="21"/>
        <w:tabs>
          <w:tab w:val="left" w:pos="960"/>
          <w:tab w:val="right" w:leader="dot" w:pos="10196"/>
        </w:tabs>
        <w:rPr>
          <w:rFonts w:eastAsiaTheme="minorEastAsia" w:cstheme="minorBidi"/>
          <w:b w:val="0"/>
          <w:bCs w:val="0"/>
          <w:noProof/>
        </w:rPr>
      </w:pPr>
      <w:hyperlink w:anchor="_Toc81476955" w:history="1">
        <w:r w:rsidR="00AB4C24" w:rsidRPr="005066F7">
          <w:rPr>
            <w:rStyle w:val="a4"/>
            <w:noProof/>
          </w:rPr>
          <w:t>5.6.</w:t>
        </w:r>
        <w:r w:rsidR="00AB4C24">
          <w:rPr>
            <w:rFonts w:eastAsiaTheme="minorEastAsia" w:cstheme="minorBidi"/>
            <w:b w:val="0"/>
            <w:bCs w:val="0"/>
            <w:noProof/>
          </w:rPr>
          <w:tab/>
        </w:r>
        <w:r w:rsidR="00AB4C24" w:rsidRPr="005066F7">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B4C24">
          <w:rPr>
            <w:noProof/>
            <w:webHidden/>
          </w:rPr>
          <w:tab/>
        </w:r>
        <w:r w:rsidR="00AB4C24">
          <w:rPr>
            <w:noProof/>
            <w:webHidden/>
          </w:rPr>
          <w:fldChar w:fldCharType="begin"/>
        </w:r>
        <w:r w:rsidR="00AB4C24">
          <w:rPr>
            <w:noProof/>
            <w:webHidden/>
          </w:rPr>
          <w:instrText xml:space="preserve"> PAGEREF _Toc81476955 \h </w:instrText>
        </w:r>
        <w:r w:rsidR="00AB4C24">
          <w:rPr>
            <w:noProof/>
            <w:webHidden/>
          </w:rPr>
        </w:r>
        <w:r w:rsidR="00AB4C24">
          <w:rPr>
            <w:noProof/>
            <w:webHidden/>
          </w:rPr>
          <w:fldChar w:fldCharType="separate"/>
        </w:r>
        <w:r>
          <w:rPr>
            <w:noProof/>
            <w:webHidden/>
          </w:rPr>
          <w:t>12</w:t>
        </w:r>
        <w:r w:rsidR="00AB4C24">
          <w:rPr>
            <w:noProof/>
            <w:webHidden/>
          </w:rPr>
          <w:fldChar w:fldCharType="end"/>
        </w:r>
      </w:hyperlink>
    </w:p>
    <w:p w14:paraId="45F763B1" w14:textId="6487ADCD" w:rsidR="00AB4C24" w:rsidRDefault="005D2499">
      <w:pPr>
        <w:pStyle w:val="21"/>
        <w:tabs>
          <w:tab w:val="left" w:pos="720"/>
          <w:tab w:val="right" w:leader="dot" w:pos="10196"/>
        </w:tabs>
        <w:rPr>
          <w:rFonts w:eastAsiaTheme="minorEastAsia" w:cstheme="minorBidi"/>
          <w:b w:val="0"/>
          <w:bCs w:val="0"/>
          <w:noProof/>
        </w:rPr>
      </w:pPr>
      <w:hyperlink w:anchor="_Toc81476956" w:history="1">
        <w:r w:rsidR="00AB4C24" w:rsidRPr="005066F7">
          <w:rPr>
            <w:rStyle w:val="a4"/>
            <w:noProof/>
            <w:lang w:eastAsia="x-none"/>
          </w:rPr>
          <w:t>6.</w:t>
        </w:r>
        <w:r w:rsidR="00AB4C24">
          <w:rPr>
            <w:rFonts w:eastAsiaTheme="minorEastAsia" w:cstheme="minorBidi"/>
            <w:b w:val="0"/>
            <w:bCs w:val="0"/>
            <w:noProof/>
          </w:rPr>
          <w:tab/>
        </w:r>
        <w:r w:rsidR="00AB4C24" w:rsidRPr="005066F7">
          <w:rPr>
            <w:rStyle w:val="a4"/>
            <w:noProof/>
            <w:lang w:eastAsia="x-none"/>
          </w:rPr>
          <w:t>ПОРЯДОК ПОДАЧИ ЗАЯВОК</w:t>
        </w:r>
        <w:r w:rsidR="00AB4C24">
          <w:rPr>
            <w:noProof/>
            <w:webHidden/>
          </w:rPr>
          <w:tab/>
        </w:r>
        <w:r w:rsidR="00AB4C24">
          <w:rPr>
            <w:noProof/>
            <w:webHidden/>
          </w:rPr>
          <w:fldChar w:fldCharType="begin"/>
        </w:r>
        <w:r w:rsidR="00AB4C24">
          <w:rPr>
            <w:noProof/>
            <w:webHidden/>
          </w:rPr>
          <w:instrText xml:space="preserve"> PAGEREF _Toc81476956 \h </w:instrText>
        </w:r>
        <w:r w:rsidR="00AB4C24">
          <w:rPr>
            <w:noProof/>
            <w:webHidden/>
          </w:rPr>
        </w:r>
        <w:r w:rsidR="00AB4C24">
          <w:rPr>
            <w:noProof/>
            <w:webHidden/>
          </w:rPr>
          <w:fldChar w:fldCharType="separate"/>
        </w:r>
        <w:r>
          <w:rPr>
            <w:noProof/>
            <w:webHidden/>
          </w:rPr>
          <w:t>12</w:t>
        </w:r>
        <w:r w:rsidR="00AB4C24">
          <w:rPr>
            <w:noProof/>
            <w:webHidden/>
          </w:rPr>
          <w:fldChar w:fldCharType="end"/>
        </w:r>
      </w:hyperlink>
    </w:p>
    <w:p w14:paraId="3EB8653A" w14:textId="234ADCA6" w:rsidR="00AB4C24" w:rsidRDefault="005D2499">
      <w:pPr>
        <w:pStyle w:val="21"/>
        <w:tabs>
          <w:tab w:val="left" w:pos="960"/>
          <w:tab w:val="right" w:leader="dot" w:pos="10196"/>
        </w:tabs>
        <w:rPr>
          <w:rFonts w:eastAsiaTheme="minorEastAsia" w:cstheme="minorBidi"/>
          <w:b w:val="0"/>
          <w:bCs w:val="0"/>
          <w:noProof/>
        </w:rPr>
      </w:pPr>
      <w:hyperlink w:anchor="_Toc81476957" w:history="1">
        <w:r w:rsidR="00AB4C24" w:rsidRPr="005066F7">
          <w:rPr>
            <w:rStyle w:val="a4"/>
            <w:noProof/>
          </w:rPr>
          <w:t>6.1.</w:t>
        </w:r>
        <w:r w:rsidR="00AB4C24">
          <w:rPr>
            <w:rFonts w:eastAsiaTheme="minorEastAsia" w:cstheme="minorBidi"/>
            <w:b w:val="0"/>
            <w:bCs w:val="0"/>
            <w:noProof/>
          </w:rPr>
          <w:tab/>
        </w:r>
        <w:r w:rsidR="00AB4C24" w:rsidRPr="005066F7">
          <w:rPr>
            <w:rStyle w:val="a4"/>
            <w:noProof/>
          </w:rPr>
          <w:t>Порядок подачи заявок</w:t>
        </w:r>
        <w:r w:rsidR="00AB4C24">
          <w:rPr>
            <w:noProof/>
            <w:webHidden/>
          </w:rPr>
          <w:tab/>
        </w:r>
        <w:r w:rsidR="00AB4C24">
          <w:rPr>
            <w:noProof/>
            <w:webHidden/>
          </w:rPr>
          <w:fldChar w:fldCharType="begin"/>
        </w:r>
        <w:r w:rsidR="00AB4C24">
          <w:rPr>
            <w:noProof/>
            <w:webHidden/>
          </w:rPr>
          <w:instrText xml:space="preserve"> PAGEREF _Toc81476957 \h </w:instrText>
        </w:r>
        <w:r w:rsidR="00AB4C24">
          <w:rPr>
            <w:noProof/>
            <w:webHidden/>
          </w:rPr>
        </w:r>
        <w:r w:rsidR="00AB4C24">
          <w:rPr>
            <w:noProof/>
            <w:webHidden/>
          </w:rPr>
          <w:fldChar w:fldCharType="separate"/>
        </w:r>
        <w:r>
          <w:rPr>
            <w:noProof/>
            <w:webHidden/>
          </w:rPr>
          <w:t>12</w:t>
        </w:r>
        <w:r w:rsidR="00AB4C24">
          <w:rPr>
            <w:noProof/>
            <w:webHidden/>
          </w:rPr>
          <w:fldChar w:fldCharType="end"/>
        </w:r>
      </w:hyperlink>
    </w:p>
    <w:p w14:paraId="43103970" w14:textId="2F480E9B" w:rsidR="00AB4C24" w:rsidRDefault="005D2499">
      <w:pPr>
        <w:pStyle w:val="21"/>
        <w:tabs>
          <w:tab w:val="left" w:pos="960"/>
          <w:tab w:val="right" w:leader="dot" w:pos="10196"/>
        </w:tabs>
        <w:rPr>
          <w:rFonts w:eastAsiaTheme="minorEastAsia" w:cstheme="minorBidi"/>
          <w:b w:val="0"/>
          <w:bCs w:val="0"/>
          <w:noProof/>
        </w:rPr>
      </w:pPr>
      <w:hyperlink w:anchor="_Toc81476958" w:history="1">
        <w:r w:rsidR="00AB4C24" w:rsidRPr="005066F7">
          <w:rPr>
            <w:rStyle w:val="a4"/>
            <w:noProof/>
          </w:rPr>
          <w:t>6.2.</w:t>
        </w:r>
        <w:r w:rsidR="00AB4C24">
          <w:rPr>
            <w:rFonts w:eastAsiaTheme="minorEastAsia" w:cstheme="minorBidi"/>
            <w:b w:val="0"/>
            <w:bCs w:val="0"/>
            <w:noProof/>
          </w:rPr>
          <w:tab/>
        </w:r>
        <w:r w:rsidR="00AB4C24" w:rsidRPr="005066F7">
          <w:rPr>
            <w:rStyle w:val="a4"/>
            <w:noProof/>
          </w:rPr>
          <w:t>Обеспечение заявки на участие в закупке</w:t>
        </w:r>
        <w:r w:rsidR="00AB4C24">
          <w:rPr>
            <w:noProof/>
            <w:webHidden/>
          </w:rPr>
          <w:tab/>
        </w:r>
        <w:r w:rsidR="00AB4C24">
          <w:rPr>
            <w:noProof/>
            <w:webHidden/>
          </w:rPr>
          <w:fldChar w:fldCharType="begin"/>
        </w:r>
        <w:r w:rsidR="00AB4C24">
          <w:rPr>
            <w:noProof/>
            <w:webHidden/>
          </w:rPr>
          <w:instrText xml:space="preserve"> PAGEREF _Toc81476958 \h </w:instrText>
        </w:r>
        <w:r w:rsidR="00AB4C24">
          <w:rPr>
            <w:noProof/>
            <w:webHidden/>
          </w:rPr>
        </w:r>
        <w:r w:rsidR="00AB4C24">
          <w:rPr>
            <w:noProof/>
            <w:webHidden/>
          </w:rPr>
          <w:fldChar w:fldCharType="separate"/>
        </w:r>
        <w:r>
          <w:rPr>
            <w:noProof/>
            <w:webHidden/>
          </w:rPr>
          <w:t>13</w:t>
        </w:r>
        <w:r w:rsidR="00AB4C24">
          <w:rPr>
            <w:noProof/>
            <w:webHidden/>
          </w:rPr>
          <w:fldChar w:fldCharType="end"/>
        </w:r>
      </w:hyperlink>
    </w:p>
    <w:p w14:paraId="60784F95" w14:textId="156AECDA" w:rsidR="00AB4C24" w:rsidRDefault="005D2499">
      <w:pPr>
        <w:pStyle w:val="21"/>
        <w:tabs>
          <w:tab w:val="left" w:pos="960"/>
          <w:tab w:val="right" w:leader="dot" w:pos="10196"/>
        </w:tabs>
        <w:rPr>
          <w:rFonts w:eastAsiaTheme="minorEastAsia" w:cstheme="minorBidi"/>
          <w:b w:val="0"/>
          <w:bCs w:val="0"/>
          <w:noProof/>
        </w:rPr>
      </w:pPr>
      <w:hyperlink w:anchor="_Toc81476959" w:history="1">
        <w:r w:rsidR="00AB4C24" w:rsidRPr="005066F7">
          <w:rPr>
            <w:rStyle w:val="a4"/>
            <w:noProof/>
          </w:rPr>
          <w:t>6.3.</w:t>
        </w:r>
        <w:r w:rsidR="00AB4C24">
          <w:rPr>
            <w:rFonts w:eastAsiaTheme="minorEastAsia" w:cstheme="minorBidi"/>
            <w:b w:val="0"/>
            <w:bCs w:val="0"/>
            <w:noProof/>
          </w:rPr>
          <w:tab/>
        </w:r>
        <w:r w:rsidR="00AB4C24" w:rsidRPr="005066F7">
          <w:rPr>
            <w:rStyle w:val="a4"/>
            <w:noProof/>
          </w:rPr>
          <w:t>Порядок внесения изменений или порядок отзыва заявок</w:t>
        </w:r>
        <w:r w:rsidR="00AB4C24">
          <w:rPr>
            <w:noProof/>
            <w:webHidden/>
          </w:rPr>
          <w:tab/>
        </w:r>
        <w:r w:rsidR="00AB4C24">
          <w:rPr>
            <w:noProof/>
            <w:webHidden/>
          </w:rPr>
          <w:fldChar w:fldCharType="begin"/>
        </w:r>
        <w:r w:rsidR="00AB4C24">
          <w:rPr>
            <w:noProof/>
            <w:webHidden/>
          </w:rPr>
          <w:instrText xml:space="preserve"> PAGEREF _Toc81476959 \h </w:instrText>
        </w:r>
        <w:r w:rsidR="00AB4C24">
          <w:rPr>
            <w:noProof/>
            <w:webHidden/>
          </w:rPr>
        </w:r>
        <w:r w:rsidR="00AB4C24">
          <w:rPr>
            <w:noProof/>
            <w:webHidden/>
          </w:rPr>
          <w:fldChar w:fldCharType="separate"/>
        </w:r>
        <w:r>
          <w:rPr>
            <w:noProof/>
            <w:webHidden/>
          </w:rPr>
          <w:t>15</w:t>
        </w:r>
        <w:r w:rsidR="00AB4C24">
          <w:rPr>
            <w:noProof/>
            <w:webHidden/>
          </w:rPr>
          <w:fldChar w:fldCharType="end"/>
        </w:r>
      </w:hyperlink>
    </w:p>
    <w:p w14:paraId="0291F56D" w14:textId="0C6BC2A9" w:rsidR="00AB4C24" w:rsidRDefault="005D2499">
      <w:pPr>
        <w:pStyle w:val="21"/>
        <w:tabs>
          <w:tab w:val="left" w:pos="720"/>
          <w:tab w:val="right" w:leader="dot" w:pos="10196"/>
        </w:tabs>
        <w:rPr>
          <w:rFonts w:eastAsiaTheme="minorEastAsia" w:cstheme="minorBidi"/>
          <w:b w:val="0"/>
          <w:bCs w:val="0"/>
          <w:noProof/>
        </w:rPr>
      </w:pPr>
      <w:hyperlink w:anchor="_Toc81476960" w:history="1">
        <w:r w:rsidR="00AB4C24" w:rsidRPr="005066F7">
          <w:rPr>
            <w:rStyle w:val="a4"/>
            <w:noProof/>
            <w:lang w:eastAsia="x-none"/>
          </w:rPr>
          <w:t>7.</w:t>
        </w:r>
        <w:r w:rsidR="00AB4C24">
          <w:rPr>
            <w:rFonts w:eastAsiaTheme="minorEastAsia" w:cstheme="minorBidi"/>
            <w:b w:val="0"/>
            <w:bCs w:val="0"/>
            <w:noProof/>
          </w:rPr>
          <w:tab/>
        </w:r>
        <w:r w:rsidR="00AB4C24" w:rsidRPr="005066F7">
          <w:rPr>
            <w:rStyle w:val="a4"/>
            <w:noProof/>
            <w:lang w:eastAsia="x-none"/>
          </w:rPr>
          <w:t>ПОРЯДОК РАССМОТРЕНИЯ, ОЦЕНКИ И СОПОСТАВЛЕНИЯ ЗАЯВОК, ПОДВЕДЕНИЕ ИТОГОВ ЗАКУПКИ</w:t>
        </w:r>
        <w:r w:rsidR="00AB4C24">
          <w:rPr>
            <w:noProof/>
            <w:webHidden/>
          </w:rPr>
          <w:tab/>
        </w:r>
        <w:r w:rsidR="00AB4C24">
          <w:rPr>
            <w:noProof/>
            <w:webHidden/>
          </w:rPr>
          <w:fldChar w:fldCharType="begin"/>
        </w:r>
        <w:r w:rsidR="00AB4C24">
          <w:rPr>
            <w:noProof/>
            <w:webHidden/>
          </w:rPr>
          <w:instrText xml:space="preserve"> PAGEREF _Toc81476960 \h </w:instrText>
        </w:r>
        <w:r w:rsidR="00AB4C24">
          <w:rPr>
            <w:noProof/>
            <w:webHidden/>
          </w:rPr>
        </w:r>
        <w:r w:rsidR="00AB4C24">
          <w:rPr>
            <w:noProof/>
            <w:webHidden/>
          </w:rPr>
          <w:fldChar w:fldCharType="separate"/>
        </w:r>
        <w:r>
          <w:rPr>
            <w:noProof/>
            <w:webHidden/>
          </w:rPr>
          <w:t>15</w:t>
        </w:r>
        <w:r w:rsidR="00AB4C24">
          <w:rPr>
            <w:noProof/>
            <w:webHidden/>
          </w:rPr>
          <w:fldChar w:fldCharType="end"/>
        </w:r>
      </w:hyperlink>
    </w:p>
    <w:p w14:paraId="34811876" w14:textId="28534CB9" w:rsidR="00AB4C24" w:rsidRDefault="005D2499">
      <w:pPr>
        <w:pStyle w:val="21"/>
        <w:tabs>
          <w:tab w:val="left" w:pos="960"/>
          <w:tab w:val="right" w:leader="dot" w:pos="10196"/>
        </w:tabs>
        <w:rPr>
          <w:rFonts w:eastAsiaTheme="minorEastAsia" w:cstheme="minorBidi"/>
          <w:b w:val="0"/>
          <w:bCs w:val="0"/>
          <w:noProof/>
        </w:rPr>
      </w:pPr>
      <w:hyperlink w:anchor="_Toc81476961" w:history="1">
        <w:r w:rsidR="00AB4C24" w:rsidRPr="005066F7">
          <w:rPr>
            <w:rStyle w:val="a4"/>
            <w:noProof/>
          </w:rPr>
          <w:t>7.1.</w:t>
        </w:r>
        <w:r w:rsidR="00AB4C24">
          <w:rPr>
            <w:rFonts w:eastAsiaTheme="minorEastAsia" w:cstheme="minorBidi"/>
            <w:b w:val="0"/>
            <w:bCs w:val="0"/>
            <w:noProof/>
          </w:rPr>
          <w:tab/>
        </w:r>
        <w:r w:rsidR="00AB4C24" w:rsidRPr="005066F7">
          <w:rPr>
            <w:rStyle w:val="a4"/>
            <w:noProof/>
          </w:rPr>
          <w:t>Порядок рассмотрения заявок на участие в закупке</w:t>
        </w:r>
        <w:r w:rsidR="00AB4C24">
          <w:rPr>
            <w:noProof/>
            <w:webHidden/>
          </w:rPr>
          <w:tab/>
        </w:r>
        <w:r w:rsidR="00AB4C24">
          <w:rPr>
            <w:noProof/>
            <w:webHidden/>
          </w:rPr>
          <w:fldChar w:fldCharType="begin"/>
        </w:r>
        <w:r w:rsidR="00AB4C24">
          <w:rPr>
            <w:noProof/>
            <w:webHidden/>
          </w:rPr>
          <w:instrText xml:space="preserve"> PAGEREF _Toc81476961 \h </w:instrText>
        </w:r>
        <w:r w:rsidR="00AB4C24">
          <w:rPr>
            <w:noProof/>
            <w:webHidden/>
          </w:rPr>
        </w:r>
        <w:r w:rsidR="00AB4C24">
          <w:rPr>
            <w:noProof/>
            <w:webHidden/>
          </w:rPr>
          <w:fldChar w:fldCharType="separate"/>
        </w:r>
        <w:r>
          <w:rPr>
            <w:noProof/>
            <w:webHidden/>
          </w:rPr>
          <w:t>15</w:t>
        </w:r>
        <w:r w:rsidR="00AB4C24">
          <w:rPr>
            <w:noProof/>
            <w:webHidden/>
          </w:rPr>
          <w:fldChar w:fldCharType="end"/>
        </w:r>
      </w:hyperlink>
    </w:p>
    <w:p w14:paraId="579433BF" w14:textId="57271ED0" w:rsidR="00AB4C24" w:rsidRDefault="005D2499">
      <w:pPr>
        <w:pStyle w:val="21"/>
        <w:tabs>
          <w:tab w:val="left" w:pos="960"/>
          <w:tab w:val="right" w:leader="dot" w:pos="10196"/>
        </w:tabs>
        <w:rPr>
          <w:rFonts w:eastAsiaTheme="minorEastAsia" w:cstheme="minorBidi"/>
          <w:b w:val="0"/>
          <w:bCs w:val="0"/>
          <w:noProof/>
        </w:rPr>
      </w:pPr>
      <w:hyperlink w:anchor="_Toc81476962" w:history="1">
        <w:r w:rsidR="00AB4C24" w:rsidRPr="005066F7">
          <w:rPr>
            <w:rStyle w:val="a4"/>
            <w:noProof/>
          </w:rPr>
          <w:t>7.2.</w:t>
        </w:r>
        <w:r w:rsidR="00AB4C24">
          <w:rPr>
            <w:rFonts w:eastAsiaTheme="minorEastAsia" w:cstheme="minorBidi"/>
            <w:b w:val="0"/>
            <w:bCs w:val="0"/>
            <w:noProof/>
          </w:rPr>
          <w:tab/>
        </w:r>
        <w:r w:rsidR="00AB4C24" w:rsidRPr="005066F7">
          <w:rPr>
            <w:rStyle w:val="a4"/>
            <w:noProof/>
          </w:rPr>
          <w:t>Порядок оценки и сопоставления заявок на участие в закупке, определения победителя закупки, подведения итогов закупки</w:t>
        </w:r>
        <w:r w:rsidR="00AB4C24">
          <w:rPr>
            <w:noProof/>
            <w:webHidden/>
          </w:rPr>
          <w:tab/>
        </w:r>
        <w:r w:rsidR="00AB4C24">
          <w:rPr>
            <w:noProof/>
            <w:webHidden/>
          </w:rPr>
          <w:fldChar w:fldCharType="begin"/>
        </w:r>
        <w:r w:rsidR="00AB4C24">
          <w:rPr>
            <w:noProof/>
            <w:webHidden/>
          </w:rPr>
          <w:instrText xml:space="preserve"> PAGEREF _Toc81476962 \h </w:instrText>
        </w:r>
        <w:r w:rsidR="00AB4C24">
          <w:rPr>
            <w:noProof/>
            <w:webHidden/>
          </w:rPr>
        </w:r>
        <w:r w:rsidR="00AB4C24">
          <w:rPr>
            <w:noProof/>
            <w:webHidden/>
          </w:rPr>
          <w:fldChar w:fldCharType="separate"/>
        </w:r>
        <w:r>
          <w:rPr>
            <w:noProof/>
            <w:webHidden/>
          </w:rPr>
          <w:t>17</w:t>
        </w:r>
        <w:r w:rsidR="00AB4C24">
          <w:rPr>
            <w:noProof/>
            <w:webHidden/>
          </w:rPr>
          <w:fldChar w:fldCharType="end"/>
        </w:r>
      </w:hyperlink>
    </w:p>
    <w:p w14:paraId="6B91FECD" w14:textId="33CB9F0E" w:rsidR="00AB4C24" w:rsidRDefault="005D2499">
      <w:pPr>
        <w:pStyle w:val="21"/>
        <w:tabs>
          <w:tab w:val="left" w:pos="960"/>
          <w:tab w:val="right" w:leader="dot" w:pos="10196"/>
        </w:tabs>
        <w:rPr>
          <w:rFonts w:eastAsiaTheme="minorEastAsia" w:cstheme="minorBidi"/>
          <w:b w:val="0"/>
          <w:bCs w:val="0"/>
          <w:noProof/>
        </w:rPr>
      </w:pPr>
      <w:hyperlink w:anchor="_Toc81476963" w:history="1">
        <w:r w:rsidR="00AB4C24" w:rsidRPr="005066F7">
          <w:rPr>
            <w:rStyle w:val="a4"/>
            <w:noProof/>
          </w:rPr>
          <w:t>7.3.</w:t>
        </w:r>
        <w:r w:rsidR="00AB4C24">
          <w:rPr>
            <w:rFonts w:eastAsiaTheme="minorEastAsia" w:cstheme="minorBidi"/>
            <w:b w:val="0"/>
            <w:bCs w:val="0"/>
            <w:noProof/>
          </w:rPr>
          <w:tab/>
        </w:r>
        <w:r w:rsidR="00AB4C24" w:rsidRPr="005066F7">
          <w:rPr>
            <w:rStyle w:val="a4"/>
            <w:noProof/>
          </w:rPr>
          <w:t>Преддоговорные переговоры</w:t>
        </w:r>
        <w:r w:rsidR="00AB4C24">
          <w:rPr>
            <w:noProof/>
            <w:webHidden/>
          </w:rPr>
          <w:tab/>
        </w:r>
        <w:r w:rsidR="00AB4C24">
          <w:rPr>
            <w:noProof/>
            <w:webHidden/>
          </w:rPr>
          <w:fldChar w:fldCharType="begin"/>
        </w:r>
        <w:r w:rsidR="00AB4C24">
          <w:rPr>
            <w:noProof/>
            <w:webHidden/>
          </w:rPr>
          <w:instrText xml:space="preserve"> PAGEREF _Toc81476963 \h </w:instrText>
        </w:r>
        <w:r w:rsidR="00AB4C24">
          <w:rPr>
            <w:noProof/>
            <w:webHidden/>
          </w:rPr>
        </w:r>
        <w:r w:rsidR="00AB4C24">
          <w:rPr>
            <w:noProof/>
            <w:webHidden/>
          </w:rPr>
          <w:fldChar w:fldCharType="separate"/>
        </w:r>
        <w:r>
          <w:rPr>
            <w:noProof/>
            <w:webHidden/>
          </w:rPr>
          <w:t>18</w:t>
        </w:r>
        <w:r w:rsidR="00AB4C24">
          <w:rPr>
            <w:noProof/>
            <w:webHidden/>
          </w:rPr>
          <w:fldChar w:fldCharType="end"/>
        </w:r>
      </w:hyperlink>
    </w:p>
    <w:p w14:paraId="5AE8E533" w14:textId="488ACE3C" w:rsidR="00AB4C24" w:rsidRDefault="005D2499">
      <w:pPr>
        <w:pStyle w:val="21"/>
        <w:tabs>
          <w:tab w:val="left" w:pos="720"/>
          <w:tab w:val="right" w:leader="dot" w:pos="10196"/>
        </w:tabs>
        <w:rPr>
          <w:rFonts w:eastAsiaTheme="minorEastAsia" w:cstheme="minorBidi"/>
          <w:b w:val="0"/>
          <w:bCs w:val="0"/>
          <w:noProof/>
        </w:rPr>
      </w:pPr>
      <w:hyperlink w:anchor="_Toc81476964" w:history="1">
        <w:r w:rsidR="00AB4C24" w:rsidRPr="005066F7">
          <w:rPr>
            <w:rStyle w:val="a4"/>
            <w:noProof/>
            <w:lang w:eastAsia="x-none"/>
          </w:rPr>
          <w:t>8.</w:t>
        </w:r>
        <w:r w:rsidR="00AB4C24">
          <w:rPr>
            <w:rFonts w:eastAsiaTheme="minorEastAsia" w:cstheme="minorBidi"/>
            <w:b w:val="0"/>
            <w:bCs w:val="0"/>
            <w:noProof/>
          </w:rPr>
          <w:tab/>
        </w:r>
        <w:r w:rsidR="00AB4C24" w:rsidRPr="005066F7">
          <w:rPr>
            <w:rStyle w:val="a4"/>
            <w:noProof/>
            <w:lang w:eastAsia="x-none"/>
          </w:rPr>
          <w:t>ЗАКЛЮЧЕНИЕ ДОГОВОРА</w:t>
        </w:r>
        <w:r w:rsidR="00AB4C24">
          <w:rPr>
            <w:noProof/>
            <w:webHidden/>
          </w:rPr>
          <w:tab/>
        </w:r>
        <w:r w:rsidR="00AB4C24">
          <w:rPr>
            <w:noProof/>
            <w:webHidden/>
          </w:rPr>
          <w:fldChar w:fldCharType="begin"/>
        </w:r>
        <w:r w:rsidR="00AB4C24">
          <w:rPr>
            <w:noProof/>
            <w:webHidden/>
          </w:rPr>
          <w:instrText xml:space="preserve"> PAGEREF _Toc81476964 \h </w:instrText>
        </w:r>
        <w:r w:rsidR="00AB4C24">
          <w:rPr>
            <w:noProof/>
            <w:webHidden/>
          </w:rPr>
        </w:r>
        <w:r w:rsidR="00AB4C24">
          <w:rPr>
            <w:noProof/>
            <w:webHidden/>
          </w:rPr>
          <w:fldChar w:fldCharType="separate"/>
        </w:r>
        <w:r>
          <w:rPr>
            <w:noProof/>
            <w:webHidden/>
          </w:rPr>
          <w:t>18</w:t>
        </w:r>
        <w:r w:rsidR="00AB4C24">
          <w:rPr>
            <w:noProof/>
            <w:webHidden/>
          </w:rPr>
          <w:fldChar w:fldCharType="end"/>
        </w:r>
      </w:hyperlink>
    </w:p>
    <w:p w14:paraId="33ADB091" w14:textId="507A9E9C" w:rsidR="00AB4C24" w:rsidRDefault="005D2499">
      <w:pPr>
        <w:pStyle w:val="21"/>
        <w:tabs>
          <w:tab w:val="left" w:pos="960"/>
          <w:tab w:val="right" w:leader="dot" w:pos="10196"/>
        </w:tabs>
        <w:rPr>
          <w:rFonts w:eastAsiaTheme="minorEastAsia" w:cstheme="minorBidi"/>
          <w:b w:val="0"/>
          <w:bCs w:val="0"/>
          <w:noProof/>
        </w:rPr>
      </w:pPr>
      <w:hyperlink w:anchor="_Toc81476965" w:history="1">
        <w:r w:rsidR="00AB4C24" w:rsidRPr="005066F7">
          <w:rPr>
            <w:rStyle w:val="a4"/>
            <w:noProof/>
          </w:rPr>
          <w:t>8.1.</w:t>
        </w:r>
        <w:r w:rsidR="00AB4C24">
          <w:rPr>
            <w:rFonts w:eastAsiaTheme="minorEastAsia" w:cstheme="minorBidi"/>
            <w:b w:val="0"/>
            <w:bCs w:val="0"/>
            <w:noProof/>
          </w:rPr>
          <w:tab/>
        </w:r>
        <w:r w:rsidR="00AB4C24" w:rsidRPr="005066F7">
          <w:rPr>
            <w:rStyle w:val="a4"/>
            <w:noProof/>
          </w:rPr>
          <w:t>Порядок заключения договора</w:t>
        </w:r>
        <w:r w:rsidR="00AB4C24">
          <w:rPr>
            <w:noProof/>
            <w:webHidden/>
          </w:rPr>
          <w:tab/>
        </w:r>
        <w:r w:rsidR="00AB4C24">
          <w:rPr>
            <w:noProof/>
            <w:webHidden/>
          </w:rPr>
          <w:fldChar w:fldCharType="begin"/>
        </w:r>
        <w:r w:rsidR="00AB4C24">
          <w:rPr>
            <w:noProof/>
            <w:webHidden/>
          </w:rPr>
          <w:instrText xml:space="preserve"> PAGEREF _Toc81476965 \h </w:instrText>
        </w:r>
        <w:r w:rsidR="00AB4C24">
          <w:rPr>
            <w:noProof/>
            <w:webHidden/>
          </w:rPr>
        </w:r>
        <w:r w:rsidR="00AB4C24">
          <w:rPr>
            <w:noProof/>
            <w:webHidden/>
          </w:rPr>
          <w:fldChar w:fldCharType="separate"/>
        </w:r>
        <w:r>
          <w:rPr>
            <w:noProof/>
            <w:webHidden/>
          </w:rPr>
          <w:t>18</w:t>
        </w:r>
        <w:r w:rsidR="00AB4C24">
          <w:rPr>
            <w:noProof/>
            <w:webHidden/>
          </w:rPr>
          <w:fldChar w:fldCharType="end"/>
        </w:r>
      </w:hyperlink>
    </w:p>
    <w:p w14:paraId="295B78C1" w14:textId="741EAD3D" w:rsidR="00AB4C24" w:rsidRDefault="005D2499">
      <w:pPr>
        <w:pStyle w:val="21"/>
        <w:tabs>
          <w:tab w:val="left" w:pos="960"/>
          <w:tab w:val="right" w:leader="dot" w:pos="10196"/>
        </w:tabs>
        <w:rPr>
          <w:rFonts w:eastAsiaTheme="minorEastAsia" w:cstheme="minorBidi"/>
          <w:b w:val="0"/>
          <w:bCs w:val="0"/>
          <w:noProof/>
        </w:rPr>
      </w:pPr>
      <w:hyperlink w:anchor="_Toc81476966" w:history="1">
        <w:r w:rsidR="00AB4C24" w:rsidRPr="005066F7">
          <w:rPr>
            <w:rStyle w:val="a4"/>
            <w:noProof/>
          </w:rPr>
          <w:t>8.2.</w:t>
        </w:r>
        <w:r w:rsidR="00AB4C24">
          <w:rPr>
            <w:rFonts w:eastAsiaTheme="minorEastAsia" w:cstheme="minorBidi"/>
            <w:b w:val="0"/>
            <w:bCs w:val="0"/>
            <w:noProof/>
          </w:rPr>
          <w:tab/>
        </w:r>
        <w:r w:rsidR="00AB4C24" w:rsidRPr="005066F7">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B4C24">
          <w:rPr>
            <w:noProof/>
            <w:webHidden/>
          </w:rPr>
          <w:tab/>
        </w:r>
        <w:r w:rsidR="00AB4C24">
          <w:rPr>
            <w:noProof/>
            <w:webHidden/>
          </w:rPr>
          <w:fldChar w:fldCharType="begin"/>
        </w:r>
        <w:r w:rsidR="00AB4C24">
          <w:rPr>
            <w:noProof/>
            <w:webHidden/>
          </w:rPr>
          <w:instrText xml:space="preserve"> PAGEREF _Toc81476966 \h </w:instrText>
        </w:r>
        <w:r w:rsidR="00AB4C24">
          <w:rPr>
            <w:noProof/>
            <w:webHidden/>
          </w:rPr>
        </w:r>
        <w:r w:rsidR="00AB4C24">
          <w:rPr>
            <w:noProof/>
            <w:webHidden/>
          </w:rPr>
          <w:fldChar w:fldCharType="separate"/>
        </w:r>
        <w:r>
          <w:rPr>
            <w:noProof/>
            <w:webHidden/>
          </w:rPr>
          <w:t>19</w:t>
        </w:r>
        <w:r w:rsidR="00AB4C24">
          <w:rPr>
            <w:noProof/>
            <w:webHidden/>
          </w:rPr>
          <w:fldChar w:fldCharType="end"/>
        </w:r>
      </w:hyperlink>
    </w:p>
    <w:p w14:paraId="353441EE" w14:textId="1CE2D1D9" w:rsidR="00AB4C24" w:rsidRDefault="005D2499">
      <w:pPr>
        <w:pStyle w:val="21"/>
        <w:tabs>
          <w:tab w:val="left" w:pos="960"/>
          <w:tab w:val="right" w:leader="dot" w:pos="10196"/>
        </w:tabs>
        <w:rPr>
          <w:rFonts w:eastAsiaTheme="minorEastAsia" w:cstheme="minorBidi"/>
          <w:b w:val="0"/>
          <w:bCs w:val="0"/>
          <w:noProof/>
        </w:rPr>
      </w:pPr>
      <w:hyperlink w:anchor="_Toc81476967" w:history="1">
        <w:r w:rsidR="00AB4C24" w:rsidRPr="005066F7">
          <w:rPr>
            <w:rStyle w:val="a4"/>
            <w:noProof/>
          </w:rPr>
          <w:t>8.3.</w:t>
        </w:r>
        <w:r w:rsidR="00AB4C24">
          <w:rPr>
            <w:rFonts w:eastAsiaTheme="minorEastAsia" w:cstheme="minorBidi"/>
            <w:b w:val="0"/>
            <w:bCs w:val="0"/>
            <w:noProof/>
          </w:rPr>
          <w:tab/>
        </w:r>
        <w:r w:rsidR="00AB4C24" w:rsidRPr="005066F7">
          <w:rPr>
            <w:rStyle w:val="a4"/>
            <w:noProof/>
          </w:rPr>
          <w:t>Антидемпинговые меры</w:t>
        </w:r>
        <w:r w:rsidR="00AB4C24">
          <w:rPr>
            <w:noProof/>
            <w:webHidden/>
          </w:rPr>
          <w:tab/>
        </w:r>
        <w:r w:rsidR="00AB4C24">
          <w:rPr>
            <w:noProof/>
            <w:webHidden/>
          </w:rPr>
          <w:fldChar w:fldCharType="begin"/>
        </w:r>
        <w:r w:rsidR="00AB4C24">
          <w:rPr>
            <w:noProof/>
            <w:webHidden/>
          </w:rPr>
          <w:instrText xml:space="preserve"> PAGEREF _Toc81476967 \h </w:instrText>
        </w:r>
        <w:r w:rsidR="00AB4C24">
          <w:rPr>
            <w:noProof/>
            <w:webHidden/>
          </w:rPr>
        </w:r>
        <w:r w:rsidR="00AB4C24">
          <w:rPr>
            <w:noProof/>
            <w:webHidden/>
          </w:rPr>
          <w:fldChar w:fldCharType="separate"/>
        </w:r>
        <w:r>
          <w:rPr>
            <w:noProof/>
            <w:webHidden/>
          </w:rPr>
          <w:t>20</w:t>
        </w:r>
        <w:r w:rsidR="00AB4C24">
          <w:rPr>
            <w:noProof/>
            <w:webHidden/>
          </w:rPr>
          <w:fldChar w:fldCharType="end"/>
        </w:r>
      </w:hyperlink>
    </w:p>
    <w:p w14:paraId="30D21BAE" w14:textId="46F902AB" w:rsidR="00AB4C24" w:rsidRDefault="005D2499">
      <w:pPr>
        <w:pStyle w:val="21"/>
        <w:tabs>
          <w:tab w:val="left" w:pos="960"/>
          <w:tab w:val="right" w:leader="dot" w:pos="10196"/>
        </w:tabs>
        <w:rPr>
          <w:rFonts w:eastAsiaTheme="minorEastAsia" w:cstheme="minorBidi"/>
          <w:b w:val="0"/>
          <w:bCs w:val="0"/>
          <w:noProof/>
        </w:rPr>
      </w:pPr>
      <w:hyperlink w:anchor="_Toc81476968" w:history="1">
        <w:r w:rsidR="00AB4C24" w:rsidRPr="005066F7">
          <w:rPr>
            <w:rStyle w:val="a4"/>
            <w:noProof/>
          </w:rPr>
          <w:t>8.4.</w:t>
        </w:r>
        <w:r w:rsidR="00AB4C24">
          <w:rPr>
            <w:rFonts w:eastAsiaTheme="minorEastAsia" w:cstheme="minorBidi"/>
            <w:b w:val="0"/>
            <w:bCs w:val="0"/>
            <w:noProof/>
          </w:rPr>
          <w:tab/>
        </w:r>
        <w:r w:rsidR="00AB4C24" w:rsidRPr="005066F7">
          <w:rPr>
            <w:rStyle w:val="a4"/>
            <w:noProof/>
          </w:rPr>
          <w:t>Обеспечение исполнения договора</w:t>
        </w:r>
        <w:r w:rsidR="00AB4C24">
          <w:rPr>
            <w:noProof/>
            <w:webHidden/>
          </w:rPr>
          <w:tab/>
        </w:r>
        <w:r w:rsidR="00AB4C24">
          <w:rPr>
            <w:noProof/>
            <w:webHidden/>
          </w:rPr>
          <w:fldChar w:fldCharType="begin"/>
        </w:r>
        <w:r w:rsidR="00AB4C24">
          <w:rPr>
            <w:noProof/>
            <w:webHidden/>
          </w:rPr>
          <w:instrText xml:space="preserve"> PAGEREF _Toc81476968 \h </w:instrText>
        </w:r>
        <w:r w:rsidR="00AB4C24">
          <w:rPr>
            <w:noProof/>
            <w:webHidden/>
          </w:rPr>
        </w:r>
        <w:r w:rsidR="00AB4C24">
          <w:rPr>
            <w:noProof/>
            <w:webHidden/>
          </w:rPr>
          <w:fldChar w:fldCharType="separate"/>
        </w:r>
        <w:r>
          <w:rPr>
            <w:noProof/>
            <w:webHidden/>
          </w:rPr>
          <w:t>20</w:t>
        </w:r>
        <w:r w:rsidR="00AB4C24">
          <w:rPr>
            <w:noProof/>
            <w:webHidden/>
          </w:rPr>
          <w:fldChar w:fldCharType="end"/>
        </w:r>
      </w:hyperlink>
    </w:p>
    <w:p w14:paraId="077CC259" w14:textId="398633EA" w:rsidR="00AB4C24" w:rsidRDefault="005D2499">
      <w:pPr>
        <w:pStyle w:val="21"/>
        <w:tabs>
          <w:tab w:val="left" w:pos="960"/>
          <w:tab w:val="right" w:leader="dot" w:pos="10196"/>
        </w:tabs>
        <w:rPr>
          <w:rFonts w:eastAsiaTheme="minorEastAsia" w:cstheme="minorBidi"/>
          <w:b w:val="0"/>
          <w:bCs w:val="0"/>
          <w:noProof/>
        </w:rPr>
      </w:pPr>
      <w:hyperlink w:anchor="_Toc81476969" w:history="1">
        <w:r w:rsidR="00AB4C24" w:rsidRPr="005066F7">
          <w:rPr>
            <w:rStyle w:val="a4"/>
            <w:noProof/>
          </w:rPr>
          <w:t>8.5.</w:t>
        </w:r>
        <w:r w:rsidR="00AB4C24">
          <w:rPr>
            <w:rFonts w:eastAsiaTheme="minorEastAsia" w:cstheme="minorBidi"/>
            <w:b w:val="0"/>
            <w:bCs w:val="0"/>
            <w:noProof/>
          </w:rPr>
          <w:tab/>
        </w:r>
        <w:r w:rsidR="00AB4C24" w:rsidRPr="005066F7">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B4C24">
          <w:rPr>
            <w:noProof/>
            <w:webHidden/>
          </w:rPr>
          <w:tab/>
        </w:r>
        <w:r w:rsidR="00AB4C24">
          <w:rPr>
            <w:noProof/>
            <w:webHidden/>
          </w:rPr>
          <w:fldChar w:fldCharType="begin"/>
        </w:r>
        <w:r w:rsidR="00AB4C24">
          <w:rPr>
            <w:noProof/>
            <w:webHidden/>
          </w:rPr>
          <w:instrText xml:space="preserve"> PAGEREF _Toc81476969 \h </w:instrText>
        </w:r>
        <w:r w:rsidR="00AB4C24">
          <w:rPr>
            <w:noProof/>
            <w:webHidden/>
          </w:rPr>
        </w:r>
        <w:r w:rsidR="00AB4C24">
          <w:rPr>
            <w:noProof/>
            <w:webHidden/>
          </w:rPr>
          <w:fldChar w:fldCharType="separate"/>
        </w:r>
        <w:r>
          <w:rPr>
            <w:noProof/>
            <w:webHidden/>
          </w:rPr>
          <w:t>21</w:t>
        </w:r>
        <w:r w:rsidR="00AB4C24">
          <w:rPr>
            <w:noProof/>
            <w:webHidden/>
          </w:rPr>
          <w:fldChar w:fldCharType="end"/>
        </w:r>
      </w:hyperlink>
    </w:p>
    <w:p w14:paraId="58388588" w14:textId="62341090" w:rsidR="00AB4C24" w:rsidRDefault="005D2499">
      <w:pPr>
        <w:pStyle w:val="21"/>
        <w:tabs>
          <w:tab w:val="left" w:pos="960"/>
          <w:tab w:val="right" w:leader="dot" w:pos="10196"/>
        </w:tabs>
        <w:rPr>
          <w:rFonts w:eastAsiaTheme="minorEastAsia" w:cstheme="minorBidi"/>
          <w:b w:val="0"/>
          <w:bCs w:val="0"/>
          <w:noProof/>
        </w:rPr>
      </w:pPr>
      <w:hyperlink w:anchor="_Toc81476970" w:history="1">
        <w:r w:rsidR="00AB4C24" w:rsidRPr="005066F7">
          <w:rPr>
            <w:rStyle w:val="a4"/>
            <w:rFonts w:eastAsia="Calibri"/>
            <w:noProof/>
            <w:lang w:eastAsia="en-US"/>
          </w:rPr>
          <w:t>8.6.</w:t>
        </w:r>
        <w:r w:rsidR="00AB4C24">
          <w:rPr>
            <w:rFonts w:eastAsiaTheme="minorEastAsia" w:cstheme="minorBidi"/>
            <w:b w:val="0"/>
            <w:bCs w:val="0"/>
            <w:noProof/>
          </w:rPr>
          <w:tab/>
        </w:r>
        <w:r w:rsidR="00AB4C24" w:rsidRPr="005066F7">
          <w:rPr>
            <w:rStyle w:val="a4"/>
            <w:noProof/>
          </w:rPr>
          <w:t>Каналы связи, по которым можно сообщить о фактах злоупотребления при проведении закупки</w:t>
        </w:r>
        <w:r w:rsidR="00AB4C24">
          <w:rPr>
            <w:noProof/>
            <w:webHidden/>
          </w:rPr>
          <w:tab/>
        </w:r>
        <w:r w:rsidR="00AB4C24">
          <w:rPr>
            <w:noProof/>
            <w:webHidden/>
          </w:rPr>
          <w:fldChar w:fldCharType="begin"/>
        </w:r>
        <w:r w:rsidR="00AB4C24">
          <w:rPr>
            <w:noProof/>
            <w:webHidden/>
          </w:rPr>
          <w:instrText xml:space="preserve"> PAGEREF _Toc81476970 \h </w:instrText>
        </w:r>
        <w:r w:rsidR="00AB4C24">
          <w:rPr>
            <w:noProof/>
            <w:webHidden/>
          </w:rPr>
        </w:r>
        <w:r w:rsidR="00AB4C24">
          <w:rPr>
            <w:noProof/>
            <w:webHidden/>
          </w:rPr>
          <w:fldChar w:fldCharType="separate"/>
        </w:r>
        <w:r>
          <w:rPr>
            <w:noProof/>
            <w:webHidden/>
          </w:rPr>
          <w:t>22</w:t>
        </w:r>
        <w:r w:rsidR="00AB4C24">
          <w:rPr>
            <w:noProof/>
            <w:webHidden/>
          </w:rPr>
          <w:fldChar w:fldCharType="end"/>
        </w:r>
      </w:hyperlink>
    </w:p>
    <w:p w14:paraId="0B678AE6" w14:textId="126D383C" w:rsidR="00AB4C24" w:rsidRDefault="005D2499">
      <w:pPr>
        <w:pStyle w:val="12"/>
        <w:tabs>
          <w:tab w:val="right" w:leader="dot" w:pos="10196"/>
        </w:tabs>
        <w:rPr>
          <w:rFonts w:eastAsiaTheme="minorEastAsia" w:cstheme="minorBidi"/>
          <w:b w:val="0"/>
          <w:bCs w:val="0"/>
          <w:i w:val="0"/>
          <w:iCs w:val="0"/>
          <w:noProof/>
          <w:sz w:val="22"/>
          <w:szCs w:val="22"/>
        </w:rPr>
      </w:pPr>
      <w:hyperlink w:anchor="_Toc81476971" w:history="1">
        <w:r w:rsidR="00AB4C24" w:rsidRPr="005066F7">
          <w:rPr>
            <w:rStyle w:val="a4"/>
            <w:rFonts w:ascii="Times New Roman" w:eastAsia="MS Mincho" w:hAnsi="Times New Roman"/>
            <w:noProof/>
            <w:kern w:val="32"/>
            <w:lang w:val="x-none" w:eastAsia="x-none"/>
          </w:rPr>
          <w:t xml:space="preserve">РАЗДЕЛ II. </w:t>
        </w:r>
        <w:r w:rsidR="00AB4C24" w:rsidRPr="005066F7">
          <w:rPr>
            <w:rStyle w:val="a4"/>
            <w:rFonts w:ascii="Times New Roman" w:eastAsia="MS Mincho" w:hAnsi="Times New Roman"/>
            <w:noProof/>
            <w:kern w:val="32"/>
            <w:lang w:eastAsia="x-none"/>
          </w:rPr>
          <w:t>ИНФОРМАЦИОННАЯ КАРТА</w:t>
        </w:r>
        <w:r w:rsidR="00AB4C24">
          <w:rPr>
            <w:noProof/>
            <w:webHidden/>
          </w:rPr>
          <w:tab/>
        </w:r>
        <w:r w:rsidR="00AB4C24">
          <w:rPr>
            <w:noProof/>
            <w:webHidden/>
          </w:rPr>
          <w:fldChar w:fldCharType="begin"/>
        </w:r>
        <w:r w:rsidR="00AB4C24">
          <w:rPr>
            <w:noProof/>
            <w:webHidden/>
          </w:rPr>
          <w:instrText xml:space="preserve"> PAGEREF _Toc81476971 \h </w:instrText>
        </w:r>
        <w:r w:rsidR="00AB4C24">
          <w:rPr>
            <w:noProof/>
            <w:webHidden/>
          </w:rPr>
        </w:r>
        <w:r w:rsidR="00AB4C24">
          <w:rPr>
            <w:noProof/>
            <w:webHidden/>
          </w:rPr>
          <w:fldChar w:fldCharType="separate"/>
        </w:r>
        <w:r>
          <w:rPr>
            <w:noProof/>
            <w:webHidden/>
          </w:rPr>
          <w:t>23</w:t>
        </w:r>
        <w:r w:rsidR="00AB4C24">
          <w:rPr>
            <w:noProof/>
            <w:webHidden/>
          </w:rPr>
          <w:fldChar w:fldCharType="end"/>
        </w:r>
      </w:hyperlink>
    </w:p>
    <w:p w14:paraId="1E4860E4" w14:textId="0B2CB88F" w:rsidR="00AB4C24" w:rsidRDefault="005D2499">
      <w:pPr>
        <w:pStyle w:val="12"/>
        <w:tabs>
          <w:tab w:val="right" w:leader="dot" w:pos="10196"/>
        </w:tabs>
        <w:rPr>
          <w:rFonts w:eastAsiaTheme="minorEastAsia" w:cstheme="minorBidi"/>
          <w:b w:val="0"/>
          <w:bCs w:val="0"/>
          <w:i w:val="0"/>
          <w:iCs w:val="0"/>
          <w:noProof/>
          <w:sz w:val="22"/>
          <w:szCs w:val="22"/>
        </w:rPr>
      </w:pPr>
      <w:hyperlink w:anchor="_Toc81476972" w:history="1">
        <w:r w:rsidR="00AB4C24" w:rsidRPr="005066F7">
          <w:rPr>
            <w:rStyle w:val="a4"/>
            <w:rFonts w:ascii="Times New Roman" w:eastAsia="MS Mincho" w:hAnsi="Times New Roman"/>
            <w:noProof/>
            <w:kern w:val="32"/>
            <w:lang w:val="x-none" w:eastAsia="x-none"/>
          </w:rPr>
          <w:t>РАЗДЕЛ III. ФОРМЫ ДЛЯ ЗАПОЛНЕНИЯ УЧАСТНИКАМИ ЗАКУПКИ</w:t>
        </w:r>
        <w:r w:rsidR="00AB4C24">
          <w:rPr>
            <w:noProof/>
            <w:webHidden/>
          </w:rPr>
          <w:tab/>
        </w:r>
        <w:r w:rsidR="00AB4C24">
          <w:rPr>
            <w:noProof/>
            <w:webHidden/>
          </w:rPr>
          <w:fldChar w:fldCharType="begin"/>
        </w:r>
        <w:r w:rsidR="00AB4C24">
          <w:rPr>
            <w:noProof/>
            <w:webHidden/>
          </w:rPr>
          <w:instrText xml:space="preserve"> PAGEREF _Toc81476972 \h </w:instrText>
        </w:r>
        <w:r w:rsidR="00AB4C24">
          <w:rPr>
            <w:noProof/>
            <w:webHidden/>
          </w:rPr>
        </w:r>
        <w:r w:rsidR="00AB4C24">
          <w:rPr>
            <w:noProof/>
            <w:webHidden/>
          </w:rPr>
          <w:fldChar w:fldCharType="separate"/>
        </w:r>
        <w:r>
          <w:rPr>
            <w:noProof/>
            <w:webHidden/>
          </w:rPr>
          <w:t>28</w:t>
        </w:r>
        <w:r w:rsidR="00AB4C24">
          <w:rPr>
            <w:noProof/>
            <w:webHidden/>
          </w:rPr>
          <w:fldChar w:fldCharType="end"/>
        </w:r>
      </w:hyperlink>
    </w:p>
    <w:p w14:paraId="59B9BB4E" w14:textId="18ED984F" w:rsidR="00AB4C24" w:rsidRDefault="005D2499">
      <w:pPr>
        <w:pStyle w:val="12"/>
        <w:tabs>
          <w:tab w:val="right" w:leader="dot" w:pos="10196"/>
        </w:tabs>
        <w:rPr>
          <w:rFonts w:eastAsiaTheme="minorEastAsia" w:cstheme="minorBidi"/>
          <w:b w:val="0"/>
          <w:bCs w:val="0"/>
          <w:i w:val="0"/>
          <w:iCs w:val="0"/>
          <w:noProof/>
          <w:sz w:val="22"/>
          <w:szCs w:val="22"/>
        </w:rPr>
      </w:pPr>
      <w:hyperlink w:anchor="_Toc81476973" w:history="1">
        <w:r w:rsidR="00AB4C24" w:rsidRPr="005066F7">
          <w:rPr>
            <w:rStyle w:val="a4"/>
            <w:rFonts w:ascii="Times New Roman" w:eastAsia="MS Mincho" w:hAnsi="Times New Roman"/>
            <w:noProof/>
            <w:kern w:val="32"/>
            <w:lang w:val="x-none" w:eastAsia="x-none"/>
          </w:rPr>
          <w:t xml:space="preserve">Форма 1 </w:t>
        </w:r>
        <w:r w:rsidR="00AB4C24" w:rsidRPr="005066F7">
          <w:rPr>
            <w:rStyle w:val="a4"/>
            <w:rFonts w:ascii="Times New Roman" w:eastAsia="MS Mincho" w:hAnsi="Times New Roman"/>
            <w:noProof/>
            <w:kern w:val="32"/>
            <w:lang w:eastAsia="x-none"/>
          </w:rPr>
          <w:t>ТЕХНИЧЕСКОЕ ПРЕДЛОЖЕНИЕ</w:t>
        </w:r>
        <w:r w:rsidR="00AB4C24">
          <w:rPr>
            <w:noProof/>
            <w:webHidden/>
          </w:rPr>
          <w:tab/>
        </w:r>
        <w:r w:rsidR="00AB4C24">
          <w:rPr>
            <w:noProof/>
            <w:webHidden/>
          </w:rPr>
          <w:fldChar w:fldCharType="begin"/>
        </w:r>
        <w:r w:rsidR="00AB4C24">
          <w:rPr>
            <w:noProof/>
            <w:webHidden/>
          </w:rPr>
          <w:instrText xml:space="preserve"> PAGEREF _Toc81476973 \h </w:instrText>
        </w:r>
        <w:r w:rsidR="00AB4C24">
          <w:rPr>
            <w:noProof/>
            <w:webHidden/>
          </w:rPr>
        </w:r>
        <w:r w:rsidR="00AB4C24">
          <w:rPr>
            <w:noProof/>
            <w:webHidden/>
          </w:rPr>
          <w:fldChar w:fldCharType="separate"/>
        </w:r>
        <w:r>
          <w:rPr>
            <w:noProof/>
            <w:webHidden/>
          </w:rPr>
          <w:t>28</w:t>
        </w:r>
        <w:r w:rsidR="00AB4C24">
          <w:rPr>
            <w:noProof/>
            <w:webHidden/>
          </w:rPr>
          <w:fldChar w:fldCharType="end"/>
        </w:r>
      </w:hyperlink>
    </w:p>
    <w:p w14:paraId="45538D2E" w14:textId="7E5D2610" w:rsidR="00AB4C24" w:rsidRDefault="005D2499">
      <w:pPr>
        <w:pStyle w:val="12"/>
        <w:tabs>
          <w:tab w:val="right" w:leader="dot" w:pos="10196"/>
        </w:tabs>
        <w:rPr>
          <w:rFonts w:eastAsiaTheme="minorEastAsia" w:cstheme="minorBidi"/>
          <w:b w:val="0"/>
          <w:bCs w:val="0"/>
          <w:i w:val="0"/>
          <w:iCs w:val="0"/>
          <w:noProof/>
          <w:sz w:val="22"/>
          <w:szCs w:val="22"/>
        </w:rPr>
      </w:pPr>
      <w:hyperlink w:anchor="_Toc81476974" w:history="1">
        <w:r w:rsidR="00AB4C24" w:rsidRPr="005066F7">
          <w:rPr>
            <w:rStyle w:val="a4"/>
            <w:rFonts w:ascii="Times New Roman" w:eastAsia="MS Mincho" w:hAnsi="Times New Roman"/>
            <w:noProof/>
            <w:kern w:val="32"/>
            <w:lang w:val="x-none" w:eastAsia="x-none"/>
          </w:rPr>
          <w:t xml:space="preserve">Форма 2 АНКЕТА УЧАСТНИКА </w:t>
        </w:r>
        <w:r w:rsidR="00AB4C24" w:rsidRPr="005066F7">
          <w:rPr>
            <w:rStyle w:val="a4"/>
            <w:rFonts w:ascii="Times New Roman" w:eastAsia="MS Mincho" w:hAnsi="Times New Roman"/>
            <w:noProof/>
            <w:kern w:val="32"/>
            <w:lang w:eastAsia="x-none"/>
          </w:rPr>
          <w:t>ЗАПРОСА КОТИРОВОК</w:t>
        </w:r>
        <w:r w:rsidR="00AB4C24">
          <w:rPr>
            <w:noProof/>
            <w:webHidden/>
          </w:rPr>
          <w:tab/>
        </w:r>
        <w:r w:rsidR="00AB4C24">
          <w:rPr>
            <w:noProof/>
            <w:webHidden/>
          </w:rPr>
          <w:fldChar w:fldCharType="begin"/>
        </w:r>
        <w:r w:rsidR="00AB4C24">
          <w:rPr>
            <w:noProof/>
            <w:webHidden/>
          </w:rPr>
          <w:instrText xml:space="preserve"> PAGEREF _Toc81476974 \h </w:instrText>
        </w:r>
        <w:r w:rsidR="00AB4C24">
          <w:rPr>
            <w:noProof/>
            <w:webHidden/>
          </w:rPr>
        </w:r>
        <w:r w:rsidR="00AB4C24">
          <w:rPr>
            <w:noProof/>
            <w:webHidden/>
          </w:rPr>
          <w:fldChar w:fldCharType="separate"/>
        </w:r>
        <w:r>
          <w:rPr>
            <w:noProof/>
            <w:webHidden/>
          </w:rPr>
          <w:t>30</w:t>
        </w:r>
        <w:r w:rsidR="00AB4C24">
          <w:rPr>
            <w:noProof/>
            <w:webHidden/>
          </w:rPr>
          <w:fldChar w:fldCharType="end"/>
        </w:r>
      </w:hyperlink>
    </w:p>
    <w:p w14:paraId="315C027E" w14:textId="0FB246ED" w:rsidR="00AB4C24" w:rsidRDefault="005D2499">
      <w:pPr>
        <w:pStyle w:val="12"/>
        <w:tabs>
          <w:tab w:val="right" w:leader="dot" w:pos="10196"/>
        </w:tabs>
        <w:rPr>
          <w:rFonts w:eastAsiaTheme="minorEastAsia" w:cstheme="minorBidi"/>
          <w:b w:val="0"/>
          <w:bCs w:val="0"/>
          <w:i w:val="0"/>
          <w:iCs w:val="0"/>
          <w:noProof/>
          <w:sz w:val="22"/>
          <w:szCs w:val="22"/>
        </w:rPr>
      </w:pPr>
      <w:hyperlink w:anchor="_Toc81476975" w:history="1">
        <w:r w:rsidR="00AB4C24" w:rsidRPr="005066F7">
          <w:rPr>
            <w:rStyle w:val="a4"/>
            <w:rFonts w:ascii="Times New Roman" w:eastAsia="MS Mincho" w:hAnsi="Times New Roman"/>
            <w:noProof/>
            <w:kern w:val="32"/>
            <w:lang w:val="x-none" w:eastAsia="x-none"/>
          </w:rPr>
          <w:t xml:space="preserve">Форма </w:t>
        </w:r>
        <w:r w:rsidR="00AB4C24" w:rsidRPr="005066F7">
          <w:rPr>
            <w:rStyle w:val="a4"/>
            <w:rFonts w:ascii="Times New Roman" w:eastAsia="MS Mincho" w:hAnsi="Times New Roman"/>
            <w:noProof/>
            <w:kern w:val="32"/>
            <w:lang w:eastAsia="x-none"/>
          </w:rPr>
          <w:t>3</w:t>
        </w:r>
        <w:r w:rsidR="00AB4C24" w:rsidRPr="005066F7">
          <w:rPr>
            <w:rStyle w:val="a4"/>
            <w:rFonts w:ascii="Times New Roman" w:eastAsia="MS Mincho" w:hAnsi="Times New Roman"/>
            <w:noProof/>
            <w:kern w:val="32"/>
            <w:lang w:val="x-none" w:eastAsia="x-none"/>
          </w:rPr>
          <w:t xml:space="preserve"> РЕКОМЕНДУЕМАЯ ФОРМА ЗАПРОСА РАЗЪЯСНЕНИЙ </w:t>
        </w:r>
        <w:r w:rsidR="00AB4C24" w:rsidRPr="005066F7">
          <w:rPr>
            <w:rStyle w:val="a4"/>
            <w:rFonts w:ascii="Times New Roman" w:eastAsia="MS Mincho" w:hAnsi="Times New Roman"/>
            <w:noProof/>
            <w:kern w:val="32"/>
            <w:lang w:eastAsia="x-none"/>
          </w:rPr>
          <w:t>ИЗВЕЩЕНИЯ</w:t>
        </w:r>
        <w:r w:rsidR="00AB4C24" w:rsidRPr="005066F7">
          <w:rPr>
            <w:rStyle w:val="a4"/>
            <w:rFonts w:ascii="Times New Roman" w:eastAsia="MS Mincho" w:hAnsi="Times New Roman"/>
            <w:noProof/>
            <w:kern w:val="32"/>
            <w:lang w:val="x-none" w:eastAsia="x-none"/>
          </w:rPr>
          <w:t xml:space="preserve"> О ЗАКУПКЕ</w:t>
        </w:r>
        <w:r w:rsidR="00AB4C24">
          <w:rPr>
            <w:noProof/>
            <w:webHidden/>
          </w:rPr>
          <w:tab/>
        </w:r>
        <w:r w:rsidR="00AB4C24">
          <w:rPr>
            <w:noProof/>
            <w:webHidden/>
          </w:rPr>
          <w:fldChar w:fldCharType="begin"/>
        </w:r>
        <w:r w:rsidR="00AB4C24">
          <w:rPr>
            <w:noProof/>
            <w:webHidden/>
          </w:rPr>
          <w:instrText xml:space="preserve"> PAGEREF _Toc81476975 \h </w:instrText>
        </w:r>
        <w:r w:rsidR="00AB4C24">
          <w:rPr>
            <w:noProof/>
            <w:webHidden/>
          </w:rPr>
        </w:r>
        <w:r w:rsidR="00AB4C24">
          <w:rPr>
            <w:noProof/>
            <w:webHidden/>
          </w:rPr>
          <w:fldChar w:fldCharType="separate"/>
        </w:r>
        <w:r>
          <w:rPr>
            <w:noProof/>
            <w:webHidden/>
          </w:rPr>
          <w:t>31</w:t>
        </w:r>
        <w:r w:rsidR="00AB4C24">
          <w:rPr>
            <w:noProof/>
            <w:webHidden/>
          </w:rPr>
          <w:fldChar w:fldCharType="end"/>
        </w:r>
      </w:hyperlink>
    </w:p>
    <w:p w14:paraId="31D85B04" w14:textId="5029D68C" w:rsidR="00AB4C24" w:rsidRDefault="005D2499">
      <w:pPr>
        <w:pStyle w:val="12"/>
        <w:tabs>
          <w:tab w:val="right" w:leader="dot" w:pos="10196"/>
        </w:tabs>
        <w:rPr>
          <w:rFonts w:eastAsiaTheme="minorEastAsia" w:cstheme="minorBidi"/>
          <w:b w:val="0"/>
          <w:bCs w:val="0"/>
          <w:i w:val="0"/>
          <w:iCs w:val="0"/>
          <w:noProof/>
          <w:sz w:val="22"/>
          <w:szCs w:val="22"/>
        </w:rPr>
      </w:pPr>
      <w:hyperlink w:anchor="_Toc81476976" w:history="1">
        <w:r w:rsidR="00AB4C24" w:rsidRPr="005066F7">
          <w:rPr>
            <w:rStyle w:val="a4"/>
            <w:rFonts w:ascii="Times New Roman" w:eastAsia="MS Mincho" w:hAnsi="Times New Roman"/>
            <w:noProof/>
            <w:kern w:val="32"/>
            <w:lang w:val="x-none" w:eastAsia="x-none"/>
          </w:rPr>
          <w:t xml:space="preserve">Форма </w:t>
        </w:r>
        <w:r w:rsidR="00AB4C24" w:rsidRPr="005066F7">
          <w:rPr>
            <w:rStyle w:val="a4"/>
            <w:rFonts w:ascii="Times New Roman" w:eastAsia="MS Mincho" w:hAnsi="Times New Roman"/>
            <w:noProof/>
            <w:kern w:val="32"/>
            <w:lang w:eastAsia="x-none"/>
          </w:rPr>
          <w:t>4</w:t>
        </w:r>
        <w:r w:rsidR="00AB4C24" w:rsidRPr="005066F7">
          <w:rPr>
            <w:rStyle w:val="a4"/>
            <w:rFonts w:ascii="Times New Roman" w:eastAsia="MS Mincho" w:hAnsi="Times New Roman"/>
            <w:noProof/>
            <w:kern w:val="32"/>
            <w:lang w:val="x-none" w:eastAsia="x-none"/>
          </w:rPr>
          <w:t xml:space="preserve"> </w:t>
        </w:r>
        <w:r w:rsidR="00AB4C24" w:rsidRPr="005066F7">
          <w:rPr>
            <w:rStyle w:val="a4"/>
            <w:rFonts w:ascii="Times New Roman" w:eastAsia="MS Mincho" w:hAnsi="Times New Roman"/>
            <w:noProof/>
            <w:kern w:val="32"/>
            <w:lang w:eastAsia="x-none"/>
          </w:rPr>
          <w:t>ЦЕНОВОЕ</w:t>
        </w:r>
        <w:r w:rsidR="00AB4C24" w:rsidRPr="005066F7">
          <w:rPr>
            <w:rStyle w:val="a4"/>
            <w:rFonts w:ascii="Times New Roman" w:eastAsia="MS Mincho" w:hAnsi="Times New Roman"/>
            <w:noProof/>
            <w:kern w:val="32"/>
            <w:lang w:val="x-none" w:eastAsia="x-none"/>
          </w:rPr>
          <w:t xml:space="preserve"> ПРЕДЛОЖЕНИЕ</w:t>
        </w:r>
        <w:r w:rsidR="00AB4C24">
          <w:rPr>
            <w:noProof/>
            <w:webHidden/>
          </w:rPr>
          <w:tab/>
        </w:r>
        <w:r w:rsidR="00AB4C24">
          <w:rPr>
            <w:noProof/>
            <w:webHidden/>
          </w:rPr>
          <w:fldChar w:fldCharType="begin"/>
        </w:r>
        <w:r w:rsidR="00AB4C24">
          <w:rPr>
            <w:noProof/>
            <w:webHidden/>
          </w:rPr>
          <w:instrText xml:space="preserve"> PAGEREF _Toc81476976 \h </w:instrText>
        </w:r>
        <w:r w:rsidR="00AB4C24">
          <w:rPr>
            <w:noProof/>
            <w:webHidden/>
          </w:rPr>
        </w:r>
        <w:r w:rsidR="00AB4C24">
          <w:rPr>
            <w:noProof/>
            <w:webHidden/>
          </w:rPr>
          <w:fldChar w:fldCharType="separate"/>
        </w:r>
        <w:r>
          <w:rPr>
            <w:noProof/>
            <w:webHidden/>
          </w:rPr>
          <w:t>32</w:t>
        </w:r>
        <w:r w:rsidR="00AB4C24">
          <w:rPr>
            <w:noProof/>
            <w:webHidden/>
          </w:rPr>
          <w:fldChar w:fldCharType="end"/>
        </w:r>
      </w:hyperlink>
    </w:p>
    <w:p w14:paraId="5428679E" w14:textId="786A9E16" w:rsidR="00AB4C24" w:rsidRDefault="005D2499">
      <w:pPr>
        <w:pStyle w:val="12"/>
        <w:tabs>
          <w:tab w:val="right" w:leader="dot" w:pos="10196"/>
        </w:tabs>
        <w:rPr>
          <w:rFonts w:eastAsiaTheme="minorEastAsia" w:cstheme="minorBidi"/>
          <w:b w:val="0"/>
          <w:bCs w:val="0"/>
          <w:i w:val="0"/>
          <w:iCs w:val="0"/>
          <w:noProof/>
          <w:sz w:val="22"/>
          <w:szCs w:val="22"/>
        </w:rPr>
      </w:pPr>
      <w:hyperlink w:anchor="_Toc81476977" w:history="1">
        <w:r w:rsidR="00AB4C24" w:rsidRPr="005066F7">
          <w:rPr>
            <w:rStyle w:val="a4"/>
            <w:rFonts w:ascii="Times New Roman" w:eastAsia="MS Mincho" w:hAnsi="Times New Roman"/>
            <w:noProof/>
            <w:kern w:val="32"/>
            <w:lang w:val="x-none" w:eastAsia="x-none"/>
          </w:rPr>
          <w:t xml:space="preserve">РАЗДЕЛ IV. </w:t>
        </w:r>
        <w:r w:rsidR="00AB4C24" w:rsidRPr="005066F7">
          <w:rPr>
            <w:rStyle w:val="a4"/>
            <w:rFonts w:ascii="Times New Roman" w:eastAsia="MS Mincho" w:hAnsi="Times New Roman"/>
            <w:noProof/>
            <w:kern w:val="32"/>
            <w:lang w:eastAsia="x-none"/>
          </w:rPr>
          <w:t>ТЕХНИЧЕСКОЕ ЗАДАНИЕ</w:t>
        </w:r>
        <w:r w:rsidR="00AB4C24">
          <w:rPr>
            <w:noProof/>
            <w:webHidden/>
          </w:rPr>
          <w:tab/>
        </w:r>
        <w:r w:rsidR="00AB4C24">
          <w:rPr>
            <w:noProof/>
            <w:webHidden/>
          </w:rPr>
          <w:fldChar w:fldCharType="begin"/>
        </w:r>
        <w:r w:rsidR="00AB4C24">
          <w:rPr>
            <w:noProof/>
            <w:webHidden/>
          </w:rPr>
          <w:instrText xml:space="preserve"> PAGEREF _Toc81476977 \h </w:instrText>
        </w:r>
        <w:r w:rsidR="00AB4C24">
          <w:rPr>
            <w:noProof/>
            <w:webHidden/>
          </w:rPr>
        </w:r>
        <w:r w:rsidR="00AB4C24">
          <w:rPr>
            <w:noProof/>
            <w:webHidden/>
          </w:rPr>
          <w:fldChar w:fldCharType="separate"/>
        </w:r>
        <w:r>
          <w:rPr>
            <w:noProof/>
            <w:webHidden/>
          </w:rPr>
          <w:t>34</w:t>
        </w:r>
        <w:r w:rsidR="00AB4C24">
          <w:rPr>
            <w:noProof/>
            <w:webHidden/>
          </w:rPr>
          <w:fldChar w:fldCharType="end"/>
        </w:r>
      </w:hyperlink>
    </w:p>
    <w:p w14:paraId="2D1BF6F6" w14:textId="7E5688E9" w:rsidR="00AB4C24" w:rsidRDefault="005D2499">
      <w:pPr>
        <w:pStyle w:val="12"/>
        <w:tabs>
          <w:tab w:val="right" w:leader="dot" w:pos="10196"/>
        </w:tabs>
        <w:rPr>
          <w:rFonts w:eastAsiaTheme="minorEastAsia" w:cstheme="minorBidi"/>
          <w:b w:val="0"/>
          <w:bCs w:val="0"/>
          <w:i w:val="0"/>
          <w:iCs w:val="0"/>
          <w:noProof/>
          <w:sz w:val="22"/>
          <w:szCs w:val="22"/>
        </w:rPr>
      </w:pPr>
      <w:hyperlink w:anchor="_Toc81476978" w:history="1">
        <w:r w:rsidR="00AB4C24" w:rsidRPr="005066F7">
          <w:rPr>
            <w:rStyle w:val="a4"/>
            <w:rFonts w:ascii="Times New Roman" w:eastAsia="MS Mincho" w:hAnsi="Times New Roman"/>
            <w:noProof/>
            <w:kern w:val="32"/>
            <w:lang w:val="x-none" w:eastAsia="x-none"/>
          </w:rPr>
          <w:t xml:space="preserve">РАЗДЕЛ V. </w:t>
        </w:r>
        <w:r w:rsidR="00AB4C24" w:rsidRPr="005066F7">
          <w:rPr>
            <w:rStyle w:val="a4"/>
            <w:rFonts w:ascii="Times New Roman" w:eastAsia="MS Mincho" w:hAnsi="Times New Roman"/>
            <w:noProof/>
            <w:kern w:val="32"/>
            <w:lang w:eastAsia="x-none"/>
          </w:rPr>
          <w:t>ПРОЕКТ ДОГОВОРА</w:t>
        </w:r>
        <w:r w:rsidR="00AB4C24">
          <w:rPr>
            <w:noProof/>
            <w:webHidden/>
          </w:rPr>
          <w:tab/>
        </w:r>
        <w:r w:rsidR="00AB4C24">
          <w:rPr>
            <w:noProof/>
            <w:webHidden/>
          </w:rPr>
          <w:fldChar w:fldCharType="begin"/>
        </w:r>
        <w:r w:rsidR="00AB4C24">
          <w:rPr>
            <w:noProof/>
            <w:webHidden/>
          </w:rPr>
          <w:instrText xml:space="preserve"> PAGEREF _Toc81476978 \h </w:instrText>
        </w:r>
        <w:r w:rsidR="00AB4C24">
          <w:rPr>
            <w:noProof/>
            <w:webHidden/>
          </w:rPr>
        </w:r>
        <w:r w:rsidR="00AB4C24">
          <w:rPr>
            <w:noProof/>
            <w:webHidden/>
          </w:rPr>
          <w:fldChar w:fldCharType="separate"/>
        </w:r>
        <w:r>
          <w:rPr>
            <w:noProof/>
            <w:webHidden/>
          </w:rPr>
          <w:t>46</w:t>
        </w:r>
        <w:r w:rsidR="00AB4C24">
          <w:rPr>
            <w:noProof/>
            <w:webHidden/>
          </w:rPr>
          <w:fldChar w:fldCharType="end"/>
        </w:r>
      </w:hyperlink>
    </w:p>
    <w:p w14:paraId="73983FB5" w14:textId="38405F20"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8147693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8147693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58634D52"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5D2499">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5699C60C"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5D2499">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5D2499"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5F14563F"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5D2499">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8147693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8147693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6B099C2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5D2499">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5D2499">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50C16C3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5D2499">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8147693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8147693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8147694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8147694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8147694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11052CD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5D2499">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5D2499">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3B328B6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5D2499">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8147694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48FD1C00"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5D2499">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8147694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8147694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8147694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657AF18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5D2499">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30432D1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5D2499">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8147694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8147694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0C87418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5D2499">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8147694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492799D0" w14:textId="77777777" w:rsidR="002E63CC" w:rsidRPr="00FD58A8" w:rsidRDefault="002E63CC" w:rsidP="002E63CC">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81476950"/>
      <w:bookmarkStart w:id="80" w:name="_Toc8834859"/>
      <w:bookmarkStart w:id="81" w:name="_Hlk527991194"/>
      <w:bookmarkStart w:id="82" w:name="_Hlk527991206"/>
      <w:bookmarkStart w:id="83" w:name="_Toc8834860"/>
      <w:bookmarkStart w:id="84" w:name="_Toc54336103"/>
      <w:bookmarkStart w:id="85" w:name="_Toc81476951"/>
      <w:bookmarkStart w:id="86" w:name="_Hlk527994838"/>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0F44A62B" w14:textId="77777777" w:rsidR="002E63CC" w:rsidRPr="00FD58A8" w:rsidRDefault="002E63CC" w:rsidP="002E63CC">
      <w:pPr>
        <w:numPr>
          <w:ilvl w:val="2"/>
          <w:numId w:val="4"/>
        </w:numPr>
        <w:tabs>
          <w:tab w:val="num" w:pos="960"/>
        </w:tabs>
        <w:overflowPunct w:val="0"/>
        <w:autoSpaceDE w:val="0"/>
        <w:autoSpaceDN w:val="0"/>
        <w:adjustRightInd w:val="0"/>
        <w:ind w:left="0" w:firstLine="709"/>
        <w:jc w:val="both"/>
        <w:rPr>
          <w:bCs/>
        </w:rPr>
      </w:pPr>
      <w:bookmarkStart w:id="87"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A77EC9" w14:textId="77777777" w:rsidR="002E63CC" w:rsidRPr="00FD58A8" w:rsidRDefault="002E63CC" w:rsidP="002E63CC">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FB7C394" w14:textId="77777777" w:rsidR="002E63CC" w:rsidRPr="00FD58A8" w:rsidRDefault="002E63CC" w:rsidP="002E63CC">
      <w:pPr>
        <w:numPr>
          <w:ilvl w:val="2"/>
          <w:numId w:val="4"/>
        </w:numPr>
        <w:tabs>
          <w:tab w:val="num" w:pos="960"/>
        </w:tabs>
        <w:overflowPunct w:val="0"/>
        <w:autoSpaceDE w:val="0"/>
        <w:autoSpaceDN w:val="0"/>
        <w:adjustRightInd w:val="0"/>
        <w:ind w:left="0" w:firstLine="709"/>
        <w:jc w:val="both"/>
      </w:pPr>
      <w:bookmarkStart w:id="88"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8"/>
    </w:p>
    <w:bookmarkEnd w:id="87"/>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r w:rsidRPr="00FD58A8">
        <w:rPr>
          <w:b/>
        </w:rPr>
        <w:t xml:space="preserve">Язык документов, входящих в состав заявки на участие в </w:t>
      </w:r>
      <w:bookmarkEnd w:id="83"/>
      <w:r w:rsidRPr="00FD58A8">
        <w:rPr>
          <w:b/>
        </w:rPr>
        <w:t>закупке</w:t>
      </w:r>
      <w:bookmarkEnd w:id="84"/>
      <w:bookmarkEnd w:id="85"/>
    </w:p>
    <w:bookmarkEnd w:id="86"/>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81476952"/>
      <w:r w:rsidRPr="00FD58A8">
        <w:rPr>
          <w:b/>
        </w:rPr>
        <w:t xml:space="preserve">Валюта заявки на участие в </w:t>
      </w:r>
      <w:bookmarkEnd w:id="89"/>
      <w:r w:rsidRPr="00FD58A8">
        <w:rPr>
          <w:b/>
        </w:rPr>
        <w:t>закупке</w:t>
      </w:r>
      <w:bookmarkEnd w:id="90"/>
      <w:bookmarkEnd w:id="91"/>
      <w:bookmarkEnd w:id="92"/>
    </w:p>
    <w:p w14:paraId="445682A4" w14:textId="7BBF1E9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5D2499">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8147695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4B81430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5D2499">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61C8925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5D2499">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8147695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1E0446C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5D2499">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4370CD0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5D2499">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147695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8147695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8147695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24BEA5C9"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5D2499">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0F036FA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5D2499">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8147695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06E9EE6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5D2499">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5D2499">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7CE2D91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5D2499">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6C7E137F"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5D2499">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5D2499">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349DC6B5"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5D2499">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5D2499">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8147695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8147696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8147696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6A82BCD9"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5D2499">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242C0A70"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5D2499">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03B5B6B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5D2499">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5D2499">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8147696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81476963"/>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4F508224"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5D2499">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8147696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8147696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59C765F5"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5D2499">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6615487C"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5D2499">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43868D5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5D2499">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5D2499">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5D2499">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712A7C42"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5D2499">
        <w:t>8.1.9</w:t>
      </w:r>
      <w:r w:rsidRPr="00FD58A8">
        <w:fldChar w:fldCharType="end"/>
      </w:r>
      <w:r w:rsidRPr="00FD58A8">
        <w:t xml:space="preserve"> настоящего раздела.</w:t>
      </w:r>
    </w:p>
    <w:p w14:paraId="37C95BA6" w14:textId="109D4F12"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5D2499">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8147696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3D7EBE3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5D2499">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5D2499">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25BA20B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5D2499">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81476967"/>
      <w:r w:rsidRPr="00FD58A8">
        <w:rPr>
          <w:b/>
        </w:rPr>
        <w:t>Антидемпинговые меры</w:t>
      </w:r>
      <w:bookmarkEnd w:id="169"/>
      <w:bookmarkEnd w:id="170"/>
      <w:bookmarkEnd w:id="171"/>
      <w:bookmarkEnd w:id="172"/>
      <w:r w:rsidRPr="00FD58A8">
        <w:rPr>
          <w:b/>
        </w:rPr>
        <w:t xml:space="preserve"> </w:t>
      </w:r>
    </w:p>
    <w:p w14:paraId="68B061BC" w14:textId="7D8DBF73"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5D2499">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5D2499">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8147696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4D3839D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5D2499">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5D2499">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53D7748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5D2499">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50522F3A"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5D2499">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754DE79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5D2499">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27203C3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5D2499">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5D2499">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5D2499">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147696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48C13CF2"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5D2499">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8147697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81476971"/>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491022"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F656F5D" w14:textId="77777777" w:rsidR="008757D5" w:rsidRPr="00F21C13" w:rsidRDefault="008757D5" w:rsidP="008757D5">
            <w:pPr>
              <w:autoSpaceDE w:val="0"/>
              <w:autoSpaceDN w:val="0"/>
              <w:adjustRightInd w:val="0"/>
              <w:rPr>
                <w:rFonts w:eastAsia="Calibri"/>
                <w:bCs/>
                <w:color w:val="000000"/>
                <w:sz w:val="22"/>
                <w:szCs w:val="22"/>
                <w:lang w:eastAsia="en-US"/>
              </w:rPr>
            </w:pPr>
            <w:r w:rsidRPr="00F21C13">
              <w:rPr>
                <w:rFonts w:eastAsia="Calibri"/>
                <w:bCs/>
                <w:color w:val="000000"/>
                <w:sz w:val="22"/>
                <w:szCs w:val="22"/>
                <w:lang w:eastAsia="en-US"/>
              </w:rPr>
              <w:t>Кутьина Ригина Галимовна</w:t>
            </w:r>
          </w:p>
          <w:p w14:paraId="516E3653" w14:textId="77777777" w:rsidR="007A74EC" w:rsidRPr="00CB0B82" w:rsidRDefault="008757D5" w:rsidP="008757D5">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 + 7 (347) 2215395, e-mail</w:t>
            </w:r>
            <w:r w:rsidRPr="00F21C13">
              <w:rPr>
                <w:rFonts w:eastAsia="Calibri"/>
                <w:bCs/>
                <w:color w:val="000000"/>
                <w:lang w:eastAsia="en-US"/>
              </w:rPr>
              <w:t xml:space="preserve">: </w:t>
            </w:r>
            <w:hyperlink r:id="rId27" w:history="1">
              <w:r w:rsidRPr="00F21C13">
                <w:rPr>
                  <w:rFonts w:eastAsia="Calibri"/>
                  <w:bCs/>
                  <w:color w:val="0000FF"/>
                  <w:u w:val="single"/>
                  <w:lang w:val="en-US" w:eastAsia="en-US"/>
                </w:rPr>
                <w:t>ri</w:t>
              </w:r>
              <w:r w:rsidRPr="00F21C13">
                <w:rPr>
                  <w:rFonts w:eastAsia="Calibri"/>
                  <w:bCs/>
                  <w:color w:val="0000FF"/>
                  <w:u w:val="single"/>
                  <w:lang w:eastAsia="en-US"/>
                </w:rPr>
                <w:t>.</w:t>
              </w:r>
              <w:r w:rsidRPr="00F21C13">
                <w:rPr>
                  <w:rFonts w:eastAsia="Calibri"/>
                  <w:bCs/>
                  <w:color w:val="0000FF"/>
                  <w:u w:val="single"/>
                  <w:lang w:val="en-US" w:eastAsia="en-US"/>
                </w:rPr>
                <w:t>kutina</w:t>
              </w:r>
              <w:r w:rsidRPr="00F21C13">
                <w:rPr>
                  <w:rFonts w:eastAsia="Calibri"/>
                  <w:bCs/>
                  <w:color w:val="0000FF"/>
                  <w:u w:val="single"/>
                  <w:lang w:eastAsia="en-US"/>
                </w:rPr>
                <w:t>@</w:t>
              </w:r>
              <w:r w:rsidRPr="00F21C13">
                <w:rPr>
                  <w:rFonts w:eastAsia="Calibri"/>
                  <w:bCs/>
                  <w:color w:val="0000FF"/>
                  <w:u w:val="single"/>
                  <w:lang w:val="en-US" w:eastAsia="en-US"/>
                </w:rPr>
                <w:t>bashtel</w:t>
              </w:r>
              <w:r w:rsidRPr="00F21C13">
                <w:rPr>
                  <w:rFonts w:eastAsia="Calibri"/>
                  <w:bCs/>
                  <w:color w:val="0000FF"/>
                  <w:u w:val="single"/>
                  <w:lang w:eastAsia="en-US"/>
                </w:rPr>
                <w:t>.</w:t>
              </w:r>
              <w:r w:rsidRPr="00F21C13">
                <w:rPr>
                  <w:rFonts w:eastAsia="Calibri"/>
                  <w:bCs/>
                  <w:color w:val="0000FF"/>
                  <w:u w:val="single"/>
                  <w:lang w:val="en-US" w:eastAsia="en-US"/>
                </w:rPr>
                <w:t>ru</w:t>
              </w:r>
            </w:hyperlink>
            <w:r w:rsidR="007A74EC" w:rsidRPr="00CB0B82">
              <w:t xml:space="preserve"> </w:t>
            </w:r>
          </w:p>
          <w:p w14:paraId="0C26EB71" w14:textId="77777777" w:rsidR="007A74EC" w:rsidRPr="00CB0B82" w:rsidRDefault="007A74EC" w:rsidP="007A74EC">
            <w:pPr>
              <w:autoSpaceDE w:val="0"/>
              <w:autoSpaceDN w:val="0"/>
              <w:adjustRightInd w:val="0"/>
              <w:jc w:val="both"/>
              <w:rPr>
                <w:rFonts w:eastAsia="Calibri"/>
                <w:bCs/>
                <w:color w:val="000000"/>
                <w:lang w:eastAsia="en-US"/>
              </w:rPr>
            </w:pPr>
          </w:p>
          <w:p w14:paraId="4C2306FF"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6D04045" w14:textId="77777777" w:rsidR="00CB0B82" w:rsidRDefault="008757D5" w:rsidP="00CB0B82">
            <w:pPr>
              <w:tabs>
                <w:tab w:val="left" w:pos="5205"/>
              </w:tabs>
              <w:autoSpaceDE w:val="0"/>
              <w:autoSpaceDN w:val="0"/>
              <w:adjustRightInd w:val="0"/>
            </w:pPr>
            <w:r>
              <w:t xml:space="preserve">Дунюшкин </w:t>
            </w:r>
            <w:r w:rsidR="00DC0442">
              <w:t>Сергей Владимирович</w:t>
            </w:r>
            <w:r w:rsidR="00CB0B82" w:rsidRPr="001423B5">
              <w:t xml:space="preserve"> </w:t>
            </w:r>
          </w:p>
          <w:p w14:paraId="2E3E9CE4" w14:textId="77777777" w:rsidR="00CB0B82" w:rsidRPr="001865DF" w:rsidRDefault="00CB0B82" w:rsidP="00CB0B82">
            <w:pPr>
              <w:autoSpaceDE w:val="0"/>
              <w:autoSpaceDN w:val="0"/>
              <w:adjustRightInd w:val="0"/>
              <w:rPr>
                <w:lang w:val="en-US"/>
              </w:rPr>
            </w:pPr>
            <w:r w:rsidRPr="00756354">
              <w:t>тел</w:t>
            </w:r>
            <w:r w:rsidRPr="001865DF">
              <w:rPr>
                <w:lang w:val="en-US"/>
              </w:rPr>
              <w:t>. +7 (347) 221-5</w:t>
            </w:r>
            <w:r w:rsidR="00DC0442" w:rsidRPr="001865DF">
              <w:rPr>
                <w:lang w:val="en-US"/>
              </w:rPr>
              <w:t>8-74</w:t>
            </w:r>
            <w:r w:rsidRPr="001865DF">
              <w:rPr>
                <w:lang w:val="en-US"/>
              </w:rPr>
              <w:t xml:space="preserve">, </w:t>
            </w:r>
            <w:r w:rsidRPr="00756354">
              <w:rPr>
                <w:lang w:val="en-US"/>
              </w:rPr>
              <w:t>e</w:t>
            </w:r>
            <w:r w:rsidRPr="001865DF">
              <w:rPr>
                <w:lang w:val="en-US"/>
              </w:rPr>
              <w:t>.</w:t>
            </w:r>
            <w:r w:rsidRPr="00756354">
              <w:rPr>
                <w:lang w:val="en-US"/>
              </w:rPr>
              <w:t>mail</w:t>
            </w:r>
            <w:r w:rsidRPr="001865DF">
              <w:rPr>
                <w:lang w:val="en-US"/>
              </w:rPr>
              <w:t xml:space="preserve">: </w:t>
            </w:r>
            <w:hyperlink r:id="rId28" w:history="1">
              <w:r w:rsidR="00DC0442" w:rsidRPr="00CB7141">
                <w:rPr>
                  <w:rStyle w:val="a4"/>
                  <w:lang w:val="en-US"/>
                </w:rPr>
                <w:t>s</w:t>
              </w:r>
              <w:r w:rsidR="00DC0442" w:rsidRPr="001865DF">
                <w:rPr>
                  <w:rStyle w:val="a4"/>
                  <w:lang w:val="en-US"/>
                </w:rPr>
                <w:t>.</w:t>
              </w:r>
              <w:r w:rsidR="00DC0442" w:rsidRPr="00CB7141">
                <w:rPr>
                  <w:rStyle w:val="a4"/>
                  <w:lang w:val="en-US"/>
                </w:rPr>
                <w:t>dunyushkin</w:t>
              </w:r>
              <w:r w:rsidR="00DC0442" w:rsidRPr="001865DF">
                <w:rPr>
                  <w:rStyle w:val="a4"/>
                  <w:lang w:val="en-US"/>
                </w:rPr>
                <w:t>@</w:t>
              </w:r>
              <w:r w:rsidR="00DC0442" w:rsidRPr="00CB7141">
                <w:rPr>
                  <w:rStyle w:val="a4"/>
                  <w:lang w:val="en-US"/>
                </w:rPr>
                <w:t>bashtel</w:t>
              </w:r>
              <w:r w:rsidR="00DC0442" w:rsidRPr="001865DF">
                <w:rPr>
                  <w:rStyle w:val="a4"/>
                  <w:lang w:val="en-US"/>
                </w:rPr>
                <w:t>.</w:t>
              </w:r>
              <w:r w:rsidR="00DC0442" w:rsidRPr="00CB7141">
                <w:rPr>
                  <w:rStyle w:val="a4"/>
                  <w:lang w:val="en-US"/>
                </w:rPr>
                <w:t>ru</w:t>
              </w:r>
            </w:hyperlink>
          </w:p>
          <w:p w14:paraId="33159A31" w14:textId="77777777" w:rsidR="00E33E98" w:rsidRPr="001865DF" w:rsidRDefault="00E33E98" w:rsidP="00E33E98">
            <w:pPr>
              <w:pStyle w:val="Default"/>
              <w:rPr>
                <w:sz w:val="22"/>
                <w:szCs w:val="22"/>
                <w:lang w:val="en-US"/>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1865DF" w:rsidRDefault="00E33E98" w:rsidP="00E33E98">
            <w:pPr>
              <w:pStyle w:val="a7"/>
              <w:numPr>
                <w:ilvl w:val="0"/>
                <w:numId w:val="1"/>
              </w:numPr>
              <w:tabs>
                <w:tab w:val="clear" w:pos="4677"/>
                <w:tab w:val="clear" w:pos="9355"/>
                <w:tab w:val="left" w:pos="0"/>
              </w:tabs>
              <w:ind w:left="0" w:firstLine="0"/>
              <w:rPr>
                <w:b/>
                <w:sz w:val="22"/>
                <w:szCs w:val="22"/>
                <w:lang w:val="en-US"/>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12D6B2EB" w:rsidR="00E33E98" w:rsidRPr="00FD58A8" w:rsidRDefault="00E33E98" w:rsidP="006C3B09">
            <w:pPr>
              <w:jc w:val="both"/>
              <w:rPr>
                <w:sz w:val="22"/>
                <w:szCs w:val="22"/>
              </w:rPr>
            </w:pPr>
            <w:r w:rsidRPr="00FD58A8">
              <w:rPr>
                <w:sz w:val="22"/>
                <w:szCs w:val="22"/>
              </w:rPr>
              <w:t xml:space="preserve">1 (один) победитель </w:t>
            </w:r>
            <w:r w:rsidR="000C2784">
              <w:rPr>
                <w:sz w:val="22"/>
                <w:szCs w:val="22"/>
              </w:rPr>
              <w:t xml:space="preserve">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7975D14C" w:rsidR="00BA3FBB" w:rsidRPr="00FD58A8" w:rsidRDefault="00397461" w:rsidP="00E33E98">
            <w:pPr>
              <w:jc w:val="both"/>
              <w:rPr>
                <w:sz w:val="22"/>
                <w:szCs w:val="22"/>
              </w:rPr>
            </w:pPr>
            <w:r w:rsidRPr="00397461">
              <w:t>Поставка аккумуляторных батарей станционных</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4FE63008"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397461" w:rsidRPr="00397461">
              <w:rPr>
                <w:sz w:val="22"/>
                <w:szCs w:val="22"/>
              </w:rPr>
              <w:t>348</w:t>
            </w:r>
            <w:r w:rsidR="008D7C8E">
              <w:rPr>
                <w:sz w:val="22"/>
                <w:szCs w:val="22"/>
              </w:rPr>
              <w:t xml:space="preserve"> </w:t>
            </w:r>
            <w:r w:rsidR="00397461" w:rsidRPr="00397461">
              <w:rPr>
                <w:sz w:val="22"/>
                <w:szCs w:val="22"/>
              </w:rPr>
              <w:t>298</w:t>
            </w:r>
            <w:r w:rsidR="00397461">
              <w:rPr>
                <w:sz w:val="22"/>
                <w:szCs w:val="22"/>
              </w:rPr>
              <w:t>,</w:t>
            </w:r>
            <w:r w:rsidR="00397461" w:rsidRPr="00397461">
              <w:rPr>
                <w:sz w:val="22"/>
                <w:szCs w:val="22"/>
              </w:rPr>
              <w:t>39</w:t>
            </w:r>
            <w:r w:rsidR="00397461">
              <w:rPr>
                <w:sz w:val="22"/>
                <w:szCs w:val="22"/>
              </w:rPr>
              <w:t xml:space="preserve"> долларов США</w:t>
            </w:r>
            <w:r w:rsidR="00DC0442" w:rsidRPr="00DC0442">
              <w:rPr>
                <w:sz w:val="22"/>
                <w:szCs w:val="22"/>
              </w:rPr>
              <w:t xml:space="preserve"> (</w:t>
            </w:r>
            <w:r w:rsidR="00397461" w:rsidRPr="00397461">
              <w:rPr>
                <w:sz w:val="22"/>
                <w:szCs w:val="22"/>
              </w:rPr>
              <w:t>Триста сорок восемь тысяч двести девяносто восемь</w:t>
            </w:r>
            <w:r w:rsidR="00DC0442" w:rsidRPr="00DC0442">
              <w:rPr>
                <w:sz w:val="22"/>
                <w:szCs w:val="22"/>
              </w:rPr>
              <w:t>)</w:t>
            </w:r>
            <w:r w:rsidRPr="00FD58A8">
              <w:rPr>
                <w:sz w:val="22"/>
                <w:szCs w:val="22"/>
              </w:rPr>
              <w:t xml:space="preserve"> </w:t>
            </w:r>
            <w:r w:rsidR="00397461" w:rsidRPr="00397461">
              <w:rPr>
                <w:sz w:val="22"/>
                <w:szCs w:val="22"/>
              </w:rPr>
              <w:t xml:space="preserve">долларов США </w:t>
            </w:r>
            <w:r w:rsidR="00397461">
              <w:rPr>
                <w:sz w:val="22"/>
                <w:szCs w:val="22"/>
              </w:rPr>
              <w:t>39 центов</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5C2897FA" w14:textId="01769326" w:rsidR="006C3B09" w:rsidRPr="00FD58A8" w:rsidRDefault="006C3B09" w:rsidP="006C3B09">
            <w:pPr>
              <w:keepNext/>
              <w:keepLines/>
              <w:jc w:val="both"/>
              <w:rPr>
                <w:sz w:val="22"/>
                <w:szCs w:val="22"/>
              </w:rPr>
            </w:pPr>
            <w:r w:rsidRPr="00FD58A8">
              <w:rPr>
                <w:sz w:val="22"/>
                <w:szCs w:val="22"/>
              </w:rPr>
              <w:t xml:space="preserve">В том числе НДС (20%) </w:t>
            </w:r>
            <w:r w:rsidR="00397461" w:rsidRPr="00397461">
              <w:rPr>
                <w:sz w:val="22"/>
                <w:szCs w:val="22"/>
              </w:rPr>
              <w:t>58</w:t>
            </w:r>
            <w:r w:rsidR="00397461">
              <w:rPr>
                <w:sz w:val="22"/>
                <w:szCs w:val="22"/>
              </w:rPr>
              <w:t> </w:t>
            </w:r>
            <w:r w:rsidR="00397461" w:rsidRPr="00397461">
              <w:rPr>
                <w:sz w:val="22"/>
                <w:szCs w:val="22"/>
              </w:rPr>
              <w:t>049</w:t>
            </w:r>
            <w:r w:rsidR="00397461">
              <w:rPr>
                <w:sz w:val="22"/>
                <w:szCs w:val="22"/>
              </w:rPr>
              <w:t>,</w:t>
            </w:r>
            <w:r w:rsidR="00397461" w:rsidRPr="00397461">
              <w:rPr>
                <w:sz w:val="22"/>
                <w:szCs w:val="22"/>
              </w:rPr>
              <w:t xml:space="preserve">73 </w:t>
            </w:r>
            <w:r w:rsidR="00397461">
              <w:rPr>
                <w:sz w:val="22"/>
                <w:szCs w:val="22"/>
              </w:rPr>
              <w:t>долларов США</w:t>
            </w:r>
            <w:r w:rsidR="00397461" w:rsidRPr="00397461">
              <w:rPr>
                <w:sz w:val="22"/>
                <w:szCs w:val="22"/>
              </w:rPr>
              <w:t xml:space="preserve"> (</w:t>
            </w:r>
            <w:r w:rsidR="00397461">
              <w:rPr>
                <w:sz w:val="22"/>
                <w:szCs w:val="22"/>
              </w:rPr>
              <w:t>П</w:t>
            </w:r>
            <w:r w:rsidR="00397461" w:rsidRPr="00397461">
              <w:rPr>
                <w:sz w:val="22"/>
                <w:szCs w:val="22"/>
              </w:rPr>
              <w:t>ятьдесят восемь тысяч сорок девять</w:t>
            </w:r>
            <w:r w:rsidR="000C2784">
              <w:rPr>
                <w:sz w:val="22"/>
                <w:szCs w:val="22"/>
              </w:rPr>
              <w:t>)</w:t>
            </w:r>
            <w:r w:rsidR="00397461" w:rsidRPr="00397461">
              <w:rPr>
                <w:sz w:val="22"/>
                <w:szCs w:val="22"/>
              </w:rPr>
              <w:t xml:space="preserve"> долларов США </w:t>
            </w:r>
            <w:r w:rsidR="000C2784">
              <w:rPr>
                <w:sz w:val="22"/>
                <w:szCs w:val="22"/>
              </w:rPr>
              <w:t>73</w:t>
            </w:r>
            <w:r w:rsidR="00397461" w:rsidRPr="00397461">
              <w:rPr>
                <w:sz w:val="22"/>
                <w:szCs w:val="22"/>
              </w:rPr>
              <w:t xml:space="preserve"> цента</w:t>
            </w:r>
          </w:p>
          <w:p w14:paraId="1C5B43F0" w14:textId="77777777" w:rsidR="006C3B09" w:rsidRPr="00FD58A8" w:rsidRDefault="006C3B09" w:rsidP="006C3B09">
            <w:pPr>
              <w:keepNext/>
              <w:keepLines/>
              <w:jc w:val="both"/>
              <w:rPr>
                <w:sz w:val="22"/>
                <w:szCs w:val="22"/>
              </w:rPr>
            </w:pPr>
          </w:p>
          <w:p w14:paraId="744A1A29" w14:textId="5E59C44A" w:rsidR="006C3B09" w:rsidRPr="00FD58A8" w:rsidRDefault="008D7C8E" w:rsidP="006C3B09">
            <w:pPr>
              <w:keepNext/>
              <w:keepLines/>
              <w:jc w:val="both"/>
              <w:rPr>
                <w:sz w:val="22"/>
                <w:szCs w:val="22"/>
              </w:rPr>
            </w:pPr>
            <w:r w:rsidRPr="008D7C8E">
              <w:rPr>
                <w:sz w:val="22"/>
                <w:szCs w:val="22"/>
              </w:rPr>
              <w:t>290</w:t>
            </w:r>
            <w:r>
              <w:rPr>
                <w:sz w:val="22"/>
                <w:szCs w:val="22"/>
              </w:rPr>
              <w:t> </w:t>
            </w:r>
            <w:r w:rsidRPr="008D7C8E">
              <w:rPr>
                <w:sz w:val="22"/>
                <w:szCs w:val="22"/>
              </w:rPr>
              <w:t>248</w:t>
            </w:r>
            <w:r>
              <w:rPr>
                <w:sz w:val="22"/>
                <w:szCs w:val="22"/>
              </w:rPr>
              <w:t>,</w:t>
            </w:r>
            <w:r w:rsidRPr="008D7C8E">
              <w:rPr>
                <w:sz w:val="22"/>
                <w:szCs w:val="22"/>
              </w:rPr>
              <w:t xml:space="preserve">66 </w:t>
            </w:r>
            <w:r>
              <w:rPr>
                <w:sz w:val="22"/>
                <w:szCs w:val="22"/>
              </w:rPr>
              <w:t xml:space="preserve">долларов США </w:t>
            </w:r>
            <w:r w:rsidRPr="008D7C8E">
              <w:rPr>
                <w:sz w:val="22"/>
                <w:szCs w:val="22"/>
              </w:rPr>
              <w:t>(</w:t>
            </w:r>
            <w:r>
              <w:rPr>
                <w:sz w:val="22"/>
                <w:szCs w:val="22"/>
              </w:rPr>
              <w:t>Д</w:t>
            </w:r>
            <w:r w:rsidRPr="008D7C8E">
              <w:rPr>
                <w:sz w:val="22"/>
                <w:szCs w:val="22"/>
              </w:rPr>
              <w:t>вести девяносто тысяч двести сорок восемь</w:t>
            </w:r>
            <w:r>
              <w:rPr>
                <w:sz w:val="22"/>
                <w:szCs w:val="22"/>
              </w:rPr>
              <w:t>)</w:t>
            </w:r>
            <w:r w:rsidRPr="008D7C8E">
              <w:rPr>
                <w:sz w:val="22"/>
                <w:szCs w:val="22"/>
              </w:rPr>
              <w:t xml:space="preserve"> долларов США</w:t>
            </w:r>
            <w:r>
              <w:rPr>
                <w:sz w:val="22"/>
                <w:szCs w:val="22"/>
              </w:rPr>
              <w:t xml:space="preserve"> 66</w:t>
            </w:r>
            <w:r w:rsidRPr="008D7C8E">
              <w:rPr>
                <w:sz w:val="22"/>
                <w:szCs w:val="22"/>
              </w:rPr>
              <w:t xml:space="preserve"> центов</w:t>
            </w:r>
            <w:r w:rsidR="006C3B09" w:rsidRPr="00FD58A8">
              <w:rPr>
                <w:sz w:val="22"/>
                <w:szCs w:val="22"/>
              </w:rPr>
              <w:t xml:space="preserve"> 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1BFD54B3" w:rsidR="00E33E98" w:rsidRPr="00FD58A8" w:rsidRDefault="002E63CC" w:rsidP="00E33E98">
            <w:pPr>
              <w:jc w:val="both"/>
              <w:rPr>
                <w:sz w:val="22"/>
                <w:szCs w:val="22"/>
              </w:rPr>
            </w:pPr>
            <w:r>
              <w:rPr>
                <w:sz w:val="22"/>
                <w:szCs w:val="22"/>
              </w:rPr>
              <w:t>Доллар США</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w:t>
                  </w:r>
                  <w:r w:rsidRPr="00FD58A8">
                    <w:rPr>
                      <w:color w:val="000000"/>
                      <w:sz w:val="22"/>
                      <w:szCs w:val="22"/>
                    </w:rPr>
                    <w:lastRenderedPageBreak/>
                    <w:t>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 xml:space="preserve">8. Обладание участником закупки правами использования результата интеллектуальной деятельности в </w:t>
                  </w:r>
                  <w:r w:rsidRPr="00FD58A8">
                    <w:rPr>
                      <w:color w:val="000000"/>
                      <w:sz w:val="22"/>
                      <w:szCs w:val="22"/>
                    </w:rPr>
                    <w:lastRenderedPageBreak/>
                    <w:t>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36B037AA"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5D2499">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w:t>
            </w:r>
            <w:r w:rsidRPr="00FD58A8">
              <w:rPr>
                <w:b/>
                <w:sz w:val="22"/>
                <w:szCs w:val="22"/>
              </w:rPr>
              <w:lastRenderedPageBreak/>
              <w:t xml:space="preserve">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2B702E96" w:rsidR="00E33E98" w:rsidRPr="00FD58A8" w:rsidRDefault="005D2499" w:rsidP="00E33E98">
            <w:pPr>
              <w:rPr>
                <w:sz w:val="22"/>
                <w:szCs w:val="22"/>
              </w:rPr>
            </w:pPr>
            <w:sdt>
              <w:sdtPr>
                <w:rPr>
                  <w:sz w:val="22"/>
                  <w:szCs w:val="22"/>
                </w:rPr>
                <w:id w:val="1168061555"/>
                <w:placeholder>
                  <w:docPart w:val="7877630D63D64E378CAA3363C4B9B95F"/>
                </w:placeholder>
                <w:date w:fullDate="2021-10-13T00:00:00Z">
                  <w:dateFormat w:val="«dd» MMMM yyyy 'года'"/>
                  <w:lid w:val="ru-RU"/>
                  <w:storeMappedDataAs w:val="dateTime"/>
                  <w:calendar w:val="gregorian"/>
                </w:date>
              </w:sdtPr>
              <w:sdtEndPr/>
              <w:sdtContent>
                <w:r w:rsidR="00491022">
                  <w:rPr>
                    <w:sz w:val="22"/>
                    <w:szCs w:val="22"/>
                  </w:rPr>
                  <w:t>«13» октября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3A070C7F" w:rsidR="00E33E98" w:rsidRPr="00FD58A8" w:rsidRDefault="005D2499" w:rsidP="00E33E98">
            <w:pPr>
              <w:rPr>
                <w:sz w:val="22"/>
                <w:szCs w:val="22"/>
              </w:rPr>
            </w:pPr>
            <w:sdt>
              <w:sdtPr>
                <w:rPr>
                  <w:sz w:val="22"/>
                  <w:szCs w:val="22"/>
                </w:rPr>
                <w:id w:val="1703359912"/>
                <w:placeholder>
                  <w:docPart w:val="7877630D63D64E378CAA3363C4B9B95F"/>
                </w:placeholder>
                <w:date w:fullDate="2021-10-13T00:00:00Z">
                  <w:dateFormat w:val="«dd» MMMM yyyy 'года'"/>
                  <w:lid w:val="ru-RU"/>
                  <w:storeMappedDataAs w:val="dateTime"/>
                  <w:calendar w:val="gregorian"/>
                </w:date>
              </w:sdtPr>
              <w:sdtEndPr/>
              <w:sdtContent>
                <w:r w:rsidR="00491022">
                  <w:rPr>
                    <w:sz w:val="22"/>
                    <w:szCs w:val="22"/>
                  </w:rPr>
                  <w:t>«13» октября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0CC4C52C"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881142881"/>
                <w:placeholder>
                  <w:docPart w:val="4EEC4C3B0920496ABA4BB7ED13F24ADA"/>
                </w:placeholder>
                <w:date w:fullDate="2021-10-20T00:00:00Z">
                  <w:dateFormat w:val="«dd» MMMM yyyy 'года'"/>
                  <w:lid w:val="ru-RU"/>
                  <w:storeMappedDataAs w:val="dateTime"/>
                  <w:calendar w:val="gregorian"/>
                </w:date>
              </w:sdtPr>
              <w:sdtEndPr/>
              <w:sdtContent>
                <w:r w:rsidR="00491022">
                  <w:rPr>
                    <w:sz w:val="22"/>
                    <w:szCs w:val="22"/>
                  </w:rPr>
                  <w:t>«20» октября 2021 года</w:t>
                </w:r>
              </w:sdtContent>
            </w:sdt>
            <w:r w:rsidR="00AB4C24">
              <w:rPr>
                <w:b/>
                <w:sz w:val="22"/>
                <w:szCs w:val="22"/>
              </w:rPr>
              <w:t xml:space="preserve"> </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6E1FA506" w14:textId="5B940AEA"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9-27T00:00:00Z">
                  <w:dateFormat w:val="«dd» MMMM yyyy 'года'"/>
                  <w:lid w:val="ru-RU"/>
                  <w:storeMappedDataAs w:val="dateTime"/>
                  <w:calendar w:val="gregorian"/>
                </w:date>
              </w:sdtPr>
              <w:sdtEndPr/>
              <w:sdtContent>
                <w:r w:rsidR="00491022">
                  <w:rPr>
                    <w:b/>
                    <w:sz w:val="22"/>
                    <w:szCs w:val="22"/>
                  </w:rPr>
                  <w:t>«27» сентября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3BDE566B"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10-08T00:00:00Z">
                  <w:dateFormat w:val="«dd» MMMM yyyy 'года'"/>
                  <w:lid w:val="ru-RU"/>
                  <w:storeMappedDataAs w:val="dateTime"/>
                  <w:calendar w:val="gregorian"/>
                </w:date>
              </w:sdtPr>
              <w:sdtEndPr/>
              <w:sdtContent>
                <w:r w:rsidR="00491022">
                  <w:rPr>
                    <w:b/>
                    <w:sz w:val="22"/>
                    <w:szCs w:val="22"/>
                  </w:rPr>
                  <w:t>«08» октября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2" w:name="_Ref74250004"/>
          </w:p>
        </w:tc>
        <w:bookmarkEnd w:id="212"/>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4140B2A1"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5D2499">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81476972"/>
      <w:bookmarkStart w:id="221" w:name="форма1"/>
      <w:bookmarkStart w:id="222" w:name="_Toc98251753"/>
      <w:bookmarkEnd w:id="213"/>
      <w:bookmarkEnd w:id="214"/>
      <w:bookmarkEnd w:id="215"/>
      <w:bookmarkEnd w:id="216"/>
      <w:bookmarkEnd w:id="217"/>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FD58A8">
        <w:rPr>
          <w:rFonts w:eastAsia="MS Mincho"/>
          <w:b w:val="0"/>
          <w:kern w:val="32"/>
          <w:lang w:val="x-none" w:eastAsia="x-none"/>
        </w:rPr>
        <w:t xml:space="preserve"> </w:t>
      </w:r>
      <w:bookmarkEnd w:id="221"/>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Форма_1_ТЕХНИЧЕСКОЕ"/>
      <w:bookmarkStart w:id="225" w:name="_Toc23149539"/>
      <w:bookmarkStart w:id="226" w:name="_Toc54336126"/>
      <w:bookmarkStart w:id="227" w:name="_Toc81476973"/>
      <w:bookmarkEnd w:id="223"/>
      <w:bookmarkEnd w:id="224"/>
      <w:r w:rsidRPr="00FD58A8">
        <w:rPr>
          <w:rFonts w:ascii="Times New Roman" w:eastAsia="MS Mincho" w:hAnsi="Times New Roman"/>
          <w:color w:val="548DD4"/>
          <w:kern w:val="32"/>
          <w:szCs w:val="24"/>
          <w:lang w:val="x-none" w:eastAsia="x-none"/>
        </w:rPr>
        <w:t xml:space="preserve">Форма 1 </w:t>
      </w:r>
      <w:bookmarkEnd w:id="225"/>
      <w:bookmarkEnd w:id="226"/>
      <w:r w:rsidRPr="00FD58A8">
        <w:rPr>
          <w:rFonts w:ascii="Times New Roman" w:eastAsia="MS Mincho" w:hAnsi="Times New Roman"/>
          <w:color w:val="548DD4"/>
          <w:kern w:val="32"/>
          <w:szCs w:val="24"/>
          <w:lang w:eastAsia="x-none"/>
        </w:rPr>
        <w:t>ТЕХНИЧЕСКОЕ ПРЕДЛОЖЕНИЕ</w:t>
      </w:r>
      <w:bookmarkEnd w:id="227"/>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57610828" w:rsidR="00387953" w:rsidRDefault="00387953" w:rsidP="00387953">
      <w:pPr>
        <w:jc w:val="both"/>
        <w:rPr>
          <w:rFonts w:cs="Arial"/>
          <w:i/>
          <w:color w:val="FF0000"/>
          <w:sz w:val="20"/>
        </w:rPr>
      </w:pPr>
    </w:p>
    <w:p w14:paraId="5EC0CF68" w14:textId="77777777" w:rsidR="00387953" w:rsidRPr="00EA5BFB" w:rsidRDefault="00387953" w:rsidP="00387953">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9"/>
        <w:gridCol w:w="1689"/>
        <w:gridCol w:w="1286"/>
        <w:gridCol w:w="598"/>
        <w:gridCol w:w="1621"/>
        <w:gridCol w:w="1563"/>
      </w:tblGrid>
      <w:tr w:rsidR="00387953" w:rsidRPr="003671A3" w14:paraId="6E24F86F" w14:textId="77777777" w:rsidTr="00244639">
        <w:trPr>
          <w:trHeight w:val="1088"/>
        </w:trPr>
        <w:tc>
          <w:tcPr>
            <w:tcW w:w="3681"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627"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0" w:type="auto"/>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0" w:type="auto"/>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0" w:type="auto"/>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0" w:type="auto"/>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387953" w:rsidRPr="003671A3" w14:paraId="08BCD30B" w14:textId="77777777" w:rsidTr="00244639">
        <w:tc>
          <w:tcPr>
            <w:tcW w:w="3681" w:type="dxa"/>
            <w:shd w:val="clear" w:color="auto" w:fill="auto"/>
          </w:tcPr>
          <w:p w14:paraId="1B5BA806" w14:textId="77777777" w:rsidR="00387953" w:rsidRPr="003671A3" w:rsidRDefault="00387953" w:rsidP="004E3304">
            <w:pPr>
              <w:jc w:val="center"/>
              <w:rPr>
                <w:rFonts w:cs="Arial"/>
                <w:color w:val="000000"/>
                <w:sz w:val="20"/>
                <w:szCs w:val="22"/>
              </w:rPr>
            </w:pPr>
            <w:r w:rsidRPr="003671A3">
              <w:rPr>
                <w:rFonts w:cs="Arial"/>
                <w:color w:val="000000"/>
                <w:sz w:val="20"/>
                <w:szCs w:val="22"/>
              </w:rPr>
              <w:t>1</w:t>
            </w:r>
          </w:p>
        </w:tc>
        <w:tc>
          <w:tcPr>
            <w:tcW w:w="627" w:type="dxa"/>
          </w:tcPr>
          <w:p w14:paraId="26499EA9" w14:textId="77777777" w:rsidR="00387953" w:rsidRPr="003671A3" w:rsidRDefault="00387953" w:rsidP="004E3304">
            <w:pPr>
              <w:jc w:val="center"/>
              <w:rPr>
                <w:rFonts w:cs="Arial"/>
                <w:color w:val="000000"/>
                <w:sz w:val="20"/>
                <w:szCs w:val="22"/>
              </w:rPr>
            </w:pPr>
            <w:r w:rsidRPr="003671A3">
              <w:rPr>
                <w:rFonts w:cs="Arial"/>
                <w:color w:val="000000"/>
                <w:sz w:val="20"/>
                <w:szCs w:val="22"/>
              </w:rPr>
              <w:t>2</w:t>
            </w:r>
          </w:p>
        </w:tc>
        <w:tc>
          <w:tcPr>
            <w:tcW w:w="0" w:type="auto"/>
          </w:tcPr>
          <w:p w14:paraId="715880E0" w14:textId="77777777" w:rsidR="00387953" w:rsidRPr="003671A3" w:rsidRDefault="00387953" w:rsidP="004E3304">
            <w:pPr>
              <w:jc w:val="center"/>
              <w:rPr>
                <w:rFonts w:cs="Arial"/>
                <w:color w:val="000000"/>
                <w:sz w:val="20"/>
                <w:szCs w:val="22"/>
              </w:rPr>
            </w:pPr>
            <w:r w:rsidRPr="003671A3">
              <w:rPr>
                <w:rFonts w:cs="Arial"/>
                <w:color w:val="000000"/>
                <w:sz w:val="20"/>
                <w:szCs w:val="22"/>
              </w:rPr>
              <w:t>3</w:t>
            </w:r>
          </w:p>
        </w:tc>
        <w:tc>
          <w:tcPr>
            <w:tcW w:w="0" w:type="auto"/>
          </w:tcPr>
          <w:p w14:paraId="6B54F627" w14:textId="77777777" w:rsidR="00387953" w:rsidRPr="003671A3" w:rsidRDefault="00387953" w:rsidP="004E3304">
            <w:pPr>
              <w:jc w:val="center"/>
              <w:rPr>
                <w:rFonts w:cs="Arial"/>
                <w:color w:val="000000"/>
                <w:sz w:val="20"/>
                <w:szCs w:val="22"/>
              </w:rPr>
            </w:pPr>
            <w:r w:rsidRPr="003671A3">
              <w:rPr>
                <w:rFonts w:cs="Arial"/>
                <w:color w:val="000000"/>
                <w:sz w:val="20"/>
                <w:szCs w:val="22"/>
              </w:rPr>
              <w:t>4</w:t>
            </w:r>
          </w:p>
        </w:tc>
        <w:tc>
          <w:tcPr>
            <w:tcW w:w="0" w:type="auto"/>
            <w:shd w:val="clear" w:color="auto" w:fill="auto"/>
          </w:tcPr>
          <w:p w14:paraId="35741BD9" w14:textId="77777777" w:rsidR="00387953" w:rsidRPr="003671A3" w:rsidRDefault="00387953" w:rsidP="004E3304">
            <w:pPr>
              <w:jc w:val="center"/>
              <w:rPr>
                <w:rFonts w:cs="Arial"/>
                <w:color w:val="000000"/>
                <w:sz w:val="20"/>
                <w:szCs w:val="22"/>
              </w:rPr>
            </w:pPr>
            <w:r w:rsidRPr="003671A3">
              <w:rPr>
                <w:rFonts w:cs="Arial"/>
                <w:color w:val="000000"/>
                <w:sz w:val="20"/>
                <w:szCs w:val="22"/>
              </w:rPr>
              <w:t>5</w:t>
            </w:r>
          </w:p>
        </w:tc>
        <w:tc>
          <w:tcPr>
            <w:tcW w:w="0" w:type="auto"/>
          </w:tcPr>
          <w:p w14:paraId="425D1A0A" w14:textId="77777777" w:rsidR="00387953" w:rsidRPr="003671A3" w:rsidRDefault="00387953" w:rsidP="004E3304">
            <w:pPr>
              <w:jc w:val="center"/>
              <w:rPr>
                <w:rFonts w:cs="Arial"/>
                <w:color w:val="000000"/>
                <w:sz w:val="20"/>
                <w:szCs w:val="22"/>
              </w:rPr>
            </w:pPr>
            <w:r>
              <w:rPr>
                <w:rFonts w:cs="Arial"/>
                <w:color w:val="000000"/>
                <w:sz w:val="20"/>
                <w:szCs w:val="22"/>
              </w:rPr>
              <w:t>6</w:t>
            </w:r>
          </w:p>
        </w:tc>
      </w:tr>
      <w:tr w:rsidR="00387953" w:rsidRPr="003671A3" w14:paraId="4CB2FC08" w14:textId="77777777" w:rsidTr="00244639">
        <w:tc>
          <w:tcPr>
            <w:tcW w:w="3681" w:type="dxa"/>
            <w:shd w:val="clear" w:color="auto" w:fill="auto"/>
          </w:tcPr>
          <w:p w14:paraId="4EF90591" w14:textId="7CF7FF62" w:rsidR="00387953" w:rsidRPr="003671A3" w:rsidRDefault="0044443E" w:rsidP="00244639">
            <w:pPr>
              <w:jc w:val="center"/>
              <w:rPr>
                <w:rFonts w:cs="Arial"/>
                <w:color w:val="000000"/>
                <w:sz w:val="20"/>
                <w:szCs w:val="22"/>
              </w:rPr>
            </w:pPr>
            <w:r w:rsidRPr="0044443E">
              <w:rPr>
                <w:rFonts w:cs="Arial"/>
                <w:color w:val="000000"/>
                <w:sz w:val="20"/>
                <w:szCs w:val="22"/>
              </w:rPr>
              <w:t>Аккумулятор промышленный свинцово-кислотный  100 А·ч 12В (в комплекте с перемычками)</w:t>
            </w:r>
          </w:p>
        </w:tc>
        <w:tc>
          <w:tcPr>
            <w:tcW w:w="627" w:type="dxa"/>
          </w:tcPr>
          <w:p w14:paraId="42576AD6" w14:textId="77777777" w:rsidR="00387953" w:rsidRPr="003671A3" w:rsidRDefault="00387953" w:rsidP="004E3304">
            <w:pPr>
              <w:rPr>
                <w:rFonts w:cs="Arial"/>
                <w:color w:val="000000"/>
                <w:sz w:val="20"/>
                <w:szCs w:val="22"/>
              </w:rPr>
            </w:pPr>
          </w:p>
        </w:tc>
        <w:tc>
          <w:tcPr>
            <w:tcW w:w="0" w:type="auto"/>
          </w:tcPr>
          <w:p w14:paraId="2EAA6172" w14:textId="77777777" w:rsidR="00B00816" w:rsidRDefault="00B00816" w:rsidP="00B00816">
            <w:pPr>
              <w:jc w:val="center"/>
              <w:rPr>
                <w:rFonts w:cs="Arial"/>
                <w:color w:val="000000"/>
                <w:sz w:val="20"/>
                <w:szCs w:val="22"/>
              </w:rPr>
            </w:pPr>
          </w:p>
          <w:p w14:paraId="596913C0" w14:textId="77777777" w:rsidR="00B00816" w:rsidRDefault="00B00816" w:rsidP="00B00816">
            <w:pPr>
              <w:jc w:val="center"/>
              <w:rPr>
                <w:rFonts w:cs="Arial"/>
                <w:color w:val="000000"/>
                <w:sz w:val="20"/>
                <w:szCs w:val="22"/>
              </w:rPr>
            </w:pPr>
          </w:p>
          <w:p w14:paraId="2F279593" w14:textId="5935E7DD" w:rsidR="00387953" w:rsidRPr="003671A3" w:rsidRDefault="00DD1A51" w:rsidP="00B00816">
            <w:pPr>
              <w:jc w:val="center"/>
              <w:rPr>
                <w:rFonts w:cs="Arial"/>
                <w:color w:val="000000"/>
                <w:sz w:val="20"/>
                <w:szCs w:val="22"/>
              </w:rPr>
            </w:pPr>
            <w:r>
              <w:rPr>
                <w:rFonts w:cs="Arial"/>
                <w:color w:val="000000"/>
                <w:sz w:val="20"/>
                <w:szCs w:val="22"/>
              </w:rPr>
              <w:t>325</w:t>
            </w:r>
          </w:p>
        </w:tc>
        <w:tc>
          <w:tcPr>
            <w:tcW w:w="0" w:type="auto"/>
          </w:tcPr>
          <w:p w14:paraId="1CA206AA" w14:textId="77777777" w:rsidR="00B00816" w:rsidRDefault="00B00816" w:rsidP="00B00816">
            <w:pPr>
              <w:jc w:val="center"/>
              <w:rPr>
                <w:rFonts w:cs="Arial"/>
                <w:color w:val="000000"/>
                <w:sz w:val="20"/>
                <w:szCs w:val="22"/>
              </w:rPr>
            </w:pPr>
          </w:p>
          <w:p w14:paraId="0EE66E92" w14:textId="77777777" w:rsidR="00B00816" w:rsidRDefault="00B00816" w:rsidP="00B00816">
            <w:pPr>
              <w:jc w:val="center"/>
              <w:rPr>
                <w:rFonts w:cs="Arial"/>
                <w:color w:val="000000"/>
                <w:sz w:val="20"/>
                <w:szCs w:val="22"/>
              </w:rPr>
            </w:pPr>
          </w:p>
          <w:p w14:paraId="392C7D1A" w14:textId="77777777" w:rsidR="00387953" w:rsidRPr="003671A3" w:rsidRDefault="00B00816" w:rsidP="00B00816">
            <w:pPr>
              <w:jc w:val="center"/>
              <w:rPr>
                <w:rFonts w:cs="Arial"/>
                <w:color w:val="000000"/>
                <w:sz w:val="20"/>
                <w:szCs w:val="22"/>
              </w:rPr>
            </w:pPr>
            <w:r>
              <w:rPr>
                <w:rFonts w:cs="Arial"/>
                <w:color w:val="000000"/>
                <w:sz w:val="20"/>
                <w:szCs w:val="22"/>
              </w:rPr>
              <w:t>шт</w:t>
            </w:r>
          </w:p>
        </w:tc>
        <w:tc>
          <w:tcPr>
            <w:tcW w:w="0" w:type="auto"/>
            <w:shd w:val="clear" w:color="auto" w:fill="auto"/>
          </w:tcPr>
          <w:p w14:paraId="7AC832C5" w14:textId="77777777" w:rsidR="00387953" w:rsidRPr="003671A3" w:rsidRDefault="00387953" w:rsidP="004E3304">
            <w:pPr>
              <w:rPr>
                <w:rFonts w:cs="Arial"/>
                <w:color w:val="000000"/>
                <w:sz w:val="20"/>
                <w:szCs w:val="22"/>
              </w:rPr>
            </w:pPr>
          </w:p>
        </w:tc>
        <w:tc>
          <w:tcPr>
            <w:tcW w:w="0" w:type="auto"/>
          </w:tcPr>
          <w:p w14:paraId="6D50B815" w14:textId="77777777" w:rsidR="00387953" w:rsidRPr="003671A3" w:rsidRDefault="00387953" w:rsidP="004E3304">
            <w:pPr>
              <w:rPr>
                <w:rFonts w:cs="Arial"/>
                <w:color w:val="000000"/>
                <w:sz w:val="20"/>
                <w:szCs w:val="22"/>
              </w:rPr>
            </w:pPr>
          </w:p>
        </w:tc>
      </w:tr>
      <w:tr w:rsidR="00CB74F8" w:rsidRPr="003671A3" w14:paraId="0672C8B7" w14:textId="77777777" w:rsidTr="00244639">
        <w:tc>
          <w:tcPr>
            <w:tcW w:w="3681" w:type="dxa"/>
            <w:shd w:val="clear" w:color="auto" w:fill="auto"/>
          </w:tcPr>
          <w:p w14:paraId="7763AD37" w14:textId="13BD0C29" w:rsidR="00CB74F8" w:rsidRPr="004D2EF4" w:rsidRDefault="00DD1A51" w:rsidP="00244639">
            <w:pPr>
              <w:jc w:val="center"/>
              <w:rPr>
                <w:rFonts w:cs="Arial"/>
                <w:color w:val="000000"/>
                <w:sz w:val="20"/>
                <w:szCs w:val="22"/>
              </w:rPr>
            </w:pPr>
            <w:r w:rsidRPr="00DD1A51">
              <w:rPr>
                <w:rFonts w:cs="Arial"/>
                <w:color w:val="000000"/>
                <w:sz w:val="20"/>
                <w:szCs w:val="22"/>
              </w:rPr>
              <w:t>Аккумулятор промышленный свинцово-кислотный  150 А·ч 12В (в комплекте с перемычками)</w:t>
            </w:r>
          </w:p>
        </w:tc>
        <w:tc>
          <w:tcPr>
            <w:tcW w:w="627" w:type="dxa"/>
          </w:tcPr>
          <w:p w14:paraId="45F91C47" w14:textId="77777777" w:rsidR="00CB74F8" w:rsidRPr="003671A3" w:rsidRDefault="00CB74F8" w:rsidP="004E3304">
            <w:pPr>
              <w:rPr>
                <w:rFonts w:cs="Arial"/>
                <w:color w:val="000000"/>
                <w:sz w:val="20"/>
                <w:szCs w:val="22"/>
              </w:rPr>
            </w:pPr>
          </w:p>
        </w:tc>
        <w:tc>
          <w:tcPr>
            <w:tcW w:w="0" w:type="auto"/>
          </w:tcPr>
          <w:p w14:paraId="01E604A7" w14:textId="77777777" w:rsidR="00CB74F8" w:rsidRDefault="00CB74F8" w:rsidP="00B00816">
            <w:pPr>
              <w:jc w:val="center"/>
              <w:rPr>
                <w:rFonts w:cs="Arial"/>
                <w:color w:val="000000"/>
                <w:sz w:val="20"/>
                <w:szCs w:val="22"/>
              </w:rPr>
            </w:pPr>
          </w:p>
          <w:p w14:paraId="5E5177B2" w14:textId="77777777" w:rsidR="00CB74F8" w:rsidRDefault="00CB74F8" w:rsidP="00B00816">
            <w:pPr>
              <w:jc w:val="center"/>
              <w:rPr>
                <w:rFonts w:cs="Arial"/>
                <w:color w:val="000000"/>
                <w:sz w:val="20"/>
                <w:szCs w:val="22"/>
              </w:rPr>
            </w:pPr>
          </w:p>
          <w:p w14:paraId="00BEAF08" w14:textId="104F9852" w:rsidR="00CB74F8" w:rsidRDefault="00DD1A51" w:rsidP="00B00816">
            <w:pPr>
              <w:jc w:val="center"/>
              <w:rPr>
                <w:rFonts w:cs="Arial"/>
                <w:color w:val="000000"/>
                <w:sz w:val="20"/>
                <w:szCs w:val="22"/>
              </w:rPr>
            </w:pPr>
            <w:r>
              <w:rPr>
                <w:rFonts w:cs="Arial"/>
                <w:color w:val="000000"/>
                <w:sz w:val="20"/>
                <w:szCs w:val="22"/>
              </w:rPr>
              <w:t>200</w:t>
            </w:r>
          </w:p>
        </w:tc>
        <w:tc>
          <w:tcPr>
            <w:tcW w:w="0" w:type="auto"/>
          </w:tcPr>
          <w:p w14:paraId="3FABE7B4" w14:textId="77777777" w:rsidR="00CB74F8" w:rsidRDefault="00CB74F8" w:rsidP="00B00816">
            <w:pPr>
              <w:jc w:val="center"/>
              <w:rPr>
                <w:rFonts w:cs="Arial"/>
                <w:color w:val="000000"/>
                <w:sz w:val="20"/>
                <w:szCs w:val="22"/>
              </w:rPr>
            </w:pPr>
          </w:p>
          <w:p w14:paraId="20A81A07" w14:textId="77777777" w:rsidR="00CB74F8" w:rsidRDefault="00CB74F8" w:rsidP="00B00816">
            <w:pPr>
              <w:jc w:val="center"/>
              <w:rPr>
                <w:rFonts w:cs="Arial"/>
                <w:color w:val="000000"/>
                <w:sz w:val="20"/>
                <w:szCs w:val="22"/>
              </w:rPr>
            </w:pPr>
          </w:p>
          <w:p w14:paraId="2E4D7437" w14:textId="6BFB3D55" w:rsidR="00CB74F8" w:rsidRDefault="00CB74F8" w:rsidP="00B00816">
            <w:pPr>
              <w:jc w:val="center"/>
              <w:rPr>
                <w:rFonts w:cs="Arial"/>
                <w:color w:val="000000"/>
                <w:sz w:val="20"/>
                <w:szCs w:val="22"/>
              </w:rPr>
            </w:pPr>
            <w:r>
              <w:rPr>
                <w:rFonts w:cs="Arial"/>
                <w:color w:val="000000"/>
                <w:sz w:val="20"/>
                <w:szCs w:val="22"/>
              </w:rPr>
              <w:t>шт</w:t>
            </w:r>
          </w:p>
        </w:tc>
        <w:tc>
          <w:tcPr>
            <w:tcW w:w="0" w:type="auto"/>
            <w:shd w:val="clear" w:color="auto" w:fill="auto"/>
          </w:tcPr>
          <w:p w14:paraId="6C701F32" w14:textId="77777777" w:rsidR="00CB74F8" w:rsidRPr="003671A3" w:rsidRDefault="00CB74F8" w:rsidP="004E3304">
            <w:pPr>
              <w:rPr>
                <w:rFonts w:cs="Arial"/>
                <w:color w:val="000000"/>
                <w:sz w:val="20"/>
                <w:szCs w:val="22"/>
              </w:rPr>
            </w:pPr>
          </w:p>
        </w:tc>
        <w:tc>
          <w:tcPr>
            <w:tcW w:w="0" w:type="auto"/>
          </w:tcPr>
          <w:p w14:paraId="2469B5DE" w14:textId="77777777" w:rsidR="00CB74F8" w:rsidRPr="003671A3" w:rsidRDefault="00CB74F8" w:rsidP="004E3304">
            <w:pPr>
              <w:rPr>
                <w:rFonts w:cs="Arial"/>
                <w:color w:val="000000"/>
                <w:sz w:val="20"/>
                <w:szCs w:val="22"/>
              </w:rPr>
            </w:pPr>
          </w:p>
        </w:tc>
      </w:tr>
      <w:tr w:rsidR="00CB74F8" w:rsidRPr="003671A3" w14:paraId="1B62018F" w14:textId="77777777" w:rsidTr="00244639">
        <w:tc>
          <w:tcPr>
            <w:tcW w:w="3681" w:type="dxa"/>
            <w:shd w:val="clear" w:color="auto" w:fill="auto"/>
          </w:tcPr>
          <w:p w14:paraId="7F23E49B" w14:textId="7C69217E" w:rsidR="00CB74F8" w:rsidRPr="004D2EF4" w:rsidRDefault="00DD1A51" w:rsidP="00244639">
            <w:pPr>
              <w:jc w:val="center"/>
              <w:rPr>
                <w:rFonts w:cs="Arial"/>
                <w:color w:val="000000"/>
                <w:sz w:val="20"/>
                <w:szCs w:val="22"/>
              </w:rPr>
            </w:pPr>
            <w:r w:rsidRPr="00DD1A51">
              <w:rPr>
                <w:rFonts w:cs="Arial"/>
                <w:color w:val="000000"/>
                <w:sz w:val="20"/>
                <w:szCs w:val="22"/>
              </w:rPr>
              <w:t>Аккумулятор промышленный свинцово-кислотный  170 А·ч 12В (в комплекте с перемычками)</w:t>
            </w:r>
          </w:p>
        </w:tc>
        <w:tc>
          <w:tcPr>
            <w:tcW w:w="627" w:type="dxa"/>
          </w:tcPr>
          <w:p w14:paraId="1F0601C7" w14:textId="77777777" w:rsidR="00CB74F8" w:rsidRPr="003671A3" w:rsidRDefault="00CB74F8" w:rsidP="004E3304">
            <w:pPr>
              <w:rPr>
                <w:rFonts w:cs="Arial"/>
                <w:color w:val="000000"/>
                <w:sz w:val="20"/>
                <w:szCs w:val="22"/>
              </w:rPr>
            </w:pPr>
          </w:p>
        </w:tc>
        <w:tc>
          <w:tcPr>
            <w:tcW w:w="0" w:type="auto"/>
          </w:tcPr>
          <w:p w14:paraId="56E2CD7A" w14:textId="77777777" w:rsidR="00CB74F8" w:rsidRDefault="00CB74F8" w:rsidP="00B00816">
            <w:pPr>
              <w:jc w:val="center"/>
              <w:rPr>
                <w:rFonts w:cs="Arial"/>
                <w:color w:val="000000"/>
                <w:sz w:val="20"/>
                <w:szCs w:val="22"/>
              </w:rPr>
            </w:pPr>
          </w:p>
          <w:p w14:paraId="3158BFE1" w14:textId="77777777" w:rsidR="00CB74F8" w:rsidRDefault="00CB74F8" w:rsidP="00B00816">
            <w:pPr>
              <w:jc w:val="center"/>
              <w:rPr>
                <w:rFonts w:cs="Arial"/>
                <w:color w:val="000000"/>
                <w:sz w:val="20"/>
                <w:szCs w:val="22"/>
              </w:rPr>
            </w:pPr>
          </w:p>
          <w:p w14:paraId="447EDF52" w14:textId="281B2181" w:rsidR="00CB74F8" w:rsidRDefault="00DD1A51" w:rsidP="00B00816">
            <w:pPr>
              <w:jc w:val="center"/>
              <w:rPr>
                <w:rFonts w:cs="Arial"/>
                <w:color w:val="000000"/>
                <w:sz w:val="20"/>
                <w:szCs w:val="22"/>
              </w:rPr>
            </w:pPr>
            <w:r>
              <w:rPr>
                <w:rFonts w:cs="Arial"/>
                <w:color w:val="000000"/>
                <w:sz w:val="20"/>
                <w:szCs w:val="22"/>
              </w:rPr>
              <w:t>240</w:t>
            </w:r>
          </w:p>
        </w:tc>
        <w:tc>
          <w:tcPr>
            <w:tcW w:w="0" w:type="auto"/>
          </w:tcPr>
          <w:p w14:paraId="023B408B" w14:textId="77777777" w:rsidR="00CB74F8" w:rsidRDefault="00CB74F8" w:rsidP="00B00816">
            <w:pPr>
              <w:jc w:val="center"/>
              <w:rPr>
                <w:rFonts w:cs="Arial"/>
                <w:color w:val="000000"/>
                <w:sz w:val="20"/>
                <w:szCs w:val="22"/>
              </w:rPr>
            </w:pPr>
          </w:p>
          <w:p w14:paraId="2EBF522D" w14:textId="77777777" w:rsidR="00CB74F8" w:rsidRDefault="00CB74F8" w:rsidP="00B00816">
            <w:pPr>
              <w:jc w:val="center"/>
              <w:rPr>
                <w:rFonts w:cs="Arial"/>
                <w:color w:val="000000"/>
                <w:sz w:val="20"/>
                <w:szCs w:val="22"/>
              </w:rPr>
            </w:pPr>
          </w:p>
          <w:p w14:paraId="524A3730" w14:textId="7CC059A4" w:rsidR="00CB74F8" w:rsidRDefault="00CB74F8" w:rsidP="00B00816">
            <w:pPr>
              <w:jc w:val="center"/>
              <w:rPr>
                <w:rFonts w:cs="Arial"/>
                <w:color w:val="000000"/>
                <w:sz w:val="20"/>
                <w:szCs w:val="22"/>
              </w:rPr>
            </w:pPr>
            <w:r>
              <w:rPr>
                <w:rFonts w:cs="Arial"/>
                <w:color w:val="000000"/>
                <w:sz w:val="20"/>
                <w:szCs w:val="22"/>
              </w:rPr>
              <w:t>шт</w:t>
            </w:r>
          </w:p>
        </w:tc>
        <w:tc>
          <w:tcPr>
            <w:tcW w:w="0" w:type="auto"/>
            <w:shd w:val="clear" w:color="auto" w:fill="auto"/>
          </w:tcPr>
          <w:p w14:paraId="04340395" w14:textId="77777777" w:rsidR="00CB74F8" w:rsidRPr="003671A3" w:rsidRDefault="00CB74F8" w:rsidP="004E3304">
            <w:pPr>
              <w:rPr>
                <w:rFonts w:cs="Arial"/>
                <w:color w:val="000000"/>
                <w:sz w:val="20"/>
                <w:szCs w:val="22"/>
              </w:rPr>
            </w:pPr>
          </w:p>
        </w:tc>
        <w:tc>
          <w:tcPr>
            <w:tcW w:w="0" w:type="auto"/>
          </w:tcPr>
          <w:p w14:paraId="5A7A281F" w14:textId="77777777" w:rsidR="00CB74F8" w:rsidRPr="003671A3" w:rsidRDefault="00CB74F8" w:rsidP="004E3304">
            <w:pPr>
              <w:rPr>
                <w:rFonts w:cs="Arial"/>
                <w:color w:val="000000"/>
                <w:sz w:val="20"/>
                <w:szCs w:val="22"/>
              </w:rPr>
            </w:pPr>
          </w:p>
        </w:tc>
      </w:tr>
      <w:tr w:rsidR="00DD1A51" w:rsidRPr="003671A3" w14:paraId="54D6BB96" w14:textId="77777777" w:rsidTr="00244639">
        <w:tc>
          <w:tcPr>
            <w:tcW w:w="3681" w:type="dxa"/>
            <w:shd w:val="clear" w:color="auto" w:fill="auto"/>
          </w:tcPr>
          <w:p w14:paraId="0DA2C64C" w14:textId="366ED489" w:rsidR="00DD1A51" w:rsidRPr="00DD1A51" w:rsidRDefault="00DD1A51" w:rsidP="00244639">
            <w:pPr>
              <w:jc w:val="center"/>
              <w:rPr>
                <w:rFonts w:cs="Arial"/>
                <w:color w:val="000000"/>
                <w:sz w:val="20"/>
                <w:szCs w:val="22"/>
              </w:rPr>
            </w:pPr>
            <w:r w:rsidRPr="00DD1A51">
              <w:rPr>
                <w:rFonts w:cs="Arial"/>
                <w:color w:val="000000"/>
                <w:sz w:val="20"/>
                <w:szCs w:val="22"/>
              </w:rPr>
              <w:t>Аккумулятор промышленный свинцово-кислотный  300 А·ч 2В (в комплекте с перемычками)</w:t>
            </w:r>
          </w:p>
        </w:tc>
        <w:tc>
          <w:tcPr>
            <w:tcW w:w="627" w:type="dxa"/>
          </w:tcPr>
          <w:p w14:paraId="389DF74D" w14:textId="77777777" w:rsidR="00DD1A51" w:rsidRPr="003671A3" w:rsidRDefault="00DD1A51" w:rsidP="004E3304">
            <w:pPr>
              <w:rPr>
                <w:rFonts w:cs="Arial"/>
                <w:color w:val="000000"/>
                <w:sz w:val="20"/>
                <w:szCs w:val="22"/>
              </w:rPr>
            </w:pPr>
          </w:p>
        </w:tc>
        <w:tc>
          <w:tcPr>
            <w:tcW w:w="0" w:type="auto"/>
          </w:tcPr>
          <w:p w14:paraId="1F250676" w14:textId="23871BF7" w:rsidR="00DD1A51" w:rsidRDefault="00DD1A51" w:rsidP="00B00816">
            <w:pPr>
              <w:jc w:val="center"/>
              <w:rPr>
                <w:rFonts w:cs="Arial"/>
                <w:color w:val="000000"/>
                <w:sz w:val="20"/>
                <w:szCs w:val="22"/>
              </w:rPr>
            </w:pPr>
            <w:r>
              <w:rPr>
                <w:rFonts w:cs="Arial"/>
                <w:color w:val="000000"/>
                <w:sz w:val="20"/>
                <w:szCs w:val="22"/>
              </w:rPr>
              <w:t xml:space="preserve">                          267</w:t>
            </w:r>
          </w:p>
        </w:tc>
        <w:tc>
          <w:tcPr>
            <w:tcW w:w="0" w:type="auto"/>
          </w:tcPr>
          <w:p w14:paraId="6A75AD43" w14:textId="5770496C" w:rsidR="00DD1A51" w:rsidRDefault="00DD1A51" w:rsidP="00B00816">
            <w:pPr>
              <w:jc w:val="center"/>
              <w:rPr>
                <w:rFonts w:cs="Arial"/>
                <w:color w:val="000000"/>
                <w:sz w:val="20"/>
                <w:szCs w:val="22"/>
              </w:rPr>
            </w:pPr>
            <w:r>
              <w:rPr>
                <w:rFonts w:cs="Arial"/>
                <w:color w:val="000000"/>
                <w:sz w:val="20"/>
                <w:szCs w:val="22"/>
              </w:rPr>
              <w:t xml:space="preserve">               шт</w:t>
            </w:r>
          </w:p>
        </w:tc>
        <w:tc>
          <w:tcPr>
            <w:tcW w:w="0" w:type="auto"/>
            <w:shd w:val="clear" w:color="auto" w:fill="auto"/>
          </w:tcPr>
          <w:p w14:paraId="3F84DFB9" w14:textId="77777777" w:rsidR="00DD1A51" w:rsidRPr="003671A3" w:rsidRDefault="00DD1A51" w:rsidP="004E3304">
            <w:pPr>
              <w:rPr>
                <w:rFonts w:cs="Arial"/>
                <w:color w:val="000000"/>
                <w:sz w:val="20"/>
                <w:szCs w:val="22"/>
              </w:rPr>
            </w:pPr>
          </w:p>
        </w:tc>
        <w:tc>
          <w:tcPr>
            <w:tcW w:w="0" w:type="auto"/>
          </w:tcPr>
          <w:p w14:paraId="678783C3" w14:textId="77777777" w:rsidR="00DD1A51" w:rsidRPr="003671A3" w:rsidRDefault="00DD1A51" w:rsidP="004E3304">
            <w:pPr>
              <w:rPr>
                <w:rFonts w:cs="Arial"/>
                <w:color w:val="000000"/>
                <w:sz w:val="20"/>
                <w:szCs w:val="22"/>
              </w:rPr>
            </w:pPr>
          </w:p>
        </w:tc>
      </w:tr>
      <w:tr w:rsidR="00244639" w:rsidRPr="003671A3" w14:paraId="677659A2" w14:textId="77777777" w:rsidTr="00244639">
        <w:tc>
          <w:tcPr>
            <w:tcW w:w="3681" w:type="dxa"/>
            <w:shd w:val="clear" w:color="auto" w:fill="auto"/>
          </w:tcPr>
          <w:p w14:paraId="7A7E48B3" w14:textId="5E3B82D7" w:rsidR="00DD1A51" w:rsidRPr="00DD1A51" w:rsidRDefault="00DD1A51" w:rsidP="00244639">
            <w:pPr>
              <w:jc w:val="center"/>
              <w:rPr>
                <w:rFonts w:cs="Arial"/>
                <w:color w:val="000000"/>
                <w:sz w:val="20"/>
                <w:szCs w:val="22"/>
              </w:rPr>
            </w:pPr>
            <w:r w:rsidRPr="00DD1A51">
              <w:rPr>
                <w:rFonts w:cs="Arial"/>
                <w:color w:val="000000"/>
                <w:sz w:val="20"/>
                <w:szCs w:val="22"/>
              </w:rPr>
              <w:t>Аккумулятор промышленный свинцово-кислотный  600 А·ч 2В (в комплекте с перемычками)</w:t>
            </w:r>
          </w:p>
        </w:tc>
        <w:tc>
          <w:tcPr>
            <w:tcW w:w="627" w:type="dxa"/>
          </w:tcPr>
          <w:p w14:paraId="59B7F6E2" w14:textId="77777777" w:rsidR="00DD1A51" w:rsidRPr="003671A3" w:rsidRDefault="00DD1A51" w:rsidP="00DD1A51">
            <w:pPr>
              <w:rPr>
                <w:rFonts w:cs="Arial"/>
                <w:color w:val="000000"/>
                <w:sz w:val="20"/>
                <w:szCs w:val="22"/>
              </w:rPr>
            </w:pPr>
          </w:p>
        </w:tc>
        <w:tc>
          <w:tcPr>
            <w:tcW w:w="0" w:type="auto"/>
          </w:tcPr>
          <w:p w14:paraId="01871FAF" w14:textId="10D4ECE7" w:rsidR="00DD1A51" w:rsidRDefault="00DD1A51" w:rsidP="00DD1A51">
            <w:pPr>
              <w:jc w:val="center"/>
              <w:rPr>
                <w:rFonts w:cs="Arial"/>
                <w:color w:val="000000"/>
                <w:sz w:val="20"/>
                <w:szCs w:val="22"/>
              </w:rPr>
            </w:pPr>
            <w:r>
              <w:rPr>
                <w:rFonts w:cs="Arial"/>
                <w:color w:val="000000"/>
                <w:sz w:val="20"/>
                <w:szCs w:val="22"/>
              </w:rPr>
              <w:t xml:space="preserve">                             86</w:t>
            </w:r>
          </w:p>
        </w:tc>
        <w:tc>
          <w:tcPr>
            <w:tcW w:w="0" w:type="auto"/>
          </w:tcPr>
          <w:p w14:paraId="37D73F69" w14:textId="62835027" w:rsidR="00DD1A51" w:rsidRDefault="00DD1A51" w:rsidP="00DD1A51">
            <w:pPr>
              <w:jc w:val="center"/>
              <w:rPr>
                <w:rFonts w:cs="Arial"/>
                <w:color w:val="000000"/>
                <w:sz w:val="20"/>
                <w:szCs w:val="22"/>
              </w:rPr>
            </w:pPr>
            <w:r>
              <w:rPr>
                <w:rFonts w:cs="Arial"/>
                <w:color w:val="000000"/>
                <w:sz w:val="20"/>
                <w:szCs w:val="22"/>
              </w:rPr>
              <w:t xml:space="preserve">             </w:t>
            </w:r>
            <w:r w:rsidRPr="00B83E10">
              <w:rPr>
                <w:rFonts w:cs="Arial"/>
                <w:color w:val="000000"/>
                <w:sz w:val="20"/>
                <w:szCs w:val="22"/>
              </w:rPr>
              <w:t>шт</w:t>
            </w:r>
          </w:p>
        </w:tc>
        <w:tc>
          <w:tcPr>
            <w:tcW w:w="0" w:type="auto"/>
            <w:shd w:val="clear" w:color="auto" w:fill="auto"/>
          </w:tcPr>
          <w:p w14:paraId="57A879E2" w14:textId="77777777" w:rsidR="00DD1A51" w:rsidRPr="003671A3" w:rsidRDefault="00DD1A51" w:rsidP="00DD1A51">
            <w:pPr>
              <w:rPr>
                <w:rFonts w:cs="Arial"/>
                <w:color w:val="000000"/>
                <w:sz w:val="20"/>
                <w:szCs w:val="22"/>
              </w:rPr>
            </w:pPr>
          </w:p>
        </w:tc>
        <w:tc>
          <w:tcPr>
            <w:tcW w:w="0" w:type="auto"/>
          </w:tcPr>
          <w:p w14:paraId="7558B721" w14:textId="77777777" w:rsidR="00DD1A51" w:rsidRPr="003671A3" w:rsidRDefault="00DD1A51" w:rsidP="00DD1A51">
            <w:pPr>
              <w:rPr>
                <w:rFonts w:cs="Arial"/>
                <w:color w:val="000000"/>
                <w:sz w:val="20"/>
                <w:szCs w:val="22"/>
              </w:rPr>
            </w:pPr>
          </w:p>
        </w:tc>
      </w:tr>
      <w:tr w:rsidR="00244639" w:rsidRPr="003671A3" w14:paraId="77B82096" w14:textId="77777777" w:rsidTr="00244639">
        <w:tc>
          <w:tcPr>
            <w:tcW w:w="3681" w:type="dxa"/>
            <w:shd w:val="clear" w:color="auto" w:fill="auto"/>
          </w:tcPr>
          <w:p w14:paraId="5BC68DA0" w14:textId="238FAEFC" w:rsidR="00DD1A51" w:rsidRPr="00DD1A51" w:rsidRDefault="00DD1A51" w:rsidP="00244639">
            <w:pPr>
              <w:jc w:val="center"/>
              <w:rPr>
                <w:rFonts w:cs="Arial"/>
                <w:color w:val="000000"/>
                <w:sz w:val="20"/>
                <w:szCs w:val="22"/>
              </w:rPr>
            </w:pPr>
            <w:r w:rsidRPr="00DD1A51">
              <w:rPr>
                <w:rFonts w:cs="Arial"/>
                <w:color w:val="000000"/>
                <w:sz w:val="20"/>
                <w:szCs w:val="22"/>
              </w:rPr>
              <w:t>Аккумулятор промышленный свинцово-кислотный  1000 А·ч 2В (в комплекте с перемычками)</w:t>
            </w:r>
          </w:p>
        </w:tc>
        <w:tc>
          <w:tcPr>
            <w:tcW w:w="627" w:type="dxa"/>
          </w:tcPr>
          <w:p w14:paraId="6B341EDF" w14:textId="77777777" w:rsidR="00DD1A51" w:rsidRPr="003671A3" w:rsidRDefault="00DD1A51" w:rsidP="00DD1A51">
            <w:pPr>
              <w:rPr>
                <w:rFonts w:cs="Arial"/>
                <w:color w:val="000000"/>
                <w:sz w:val="20"/>
                <w:szCs w:val="22"/>
              </w:rPr>
            </w:pPr>
          </w:p>
        </w:tc>
        <w:tc>
          <w:tcPr>
            <w:tcW w:w="0" w:type="auto"/>
          </w:tcPr>
          <w:p w14:paraId="4991327E" w14:textId="34697D0A" w:rsidR="00DD1A51" w:rsidRDefault="00DD1A51" w:rsidP="00DD1A51">
            <w:pPr>
              <w:jc w:val="center"/>
              <w:rPr>
                <w:rFonts w:cs="Arial"/>
                <w:color w:val="000000"/>
                <w:sz w:val="20"/>
                <w:szCs w:val="22"/>
              </w:rPr>
            </w:pPr>
            <w:r>
              <w:rPr>
                <w:rFonts w:cs="Arial"/>
                <w:color w:val="000000"/>
                <w:sz w:val="20"/>
                <w:szCs w:val="22"/>
              </w:rPr>
              <w:t xml:space="preserve">                            212</w:t>
            </w:r>
          </w:p>
        </w:tc>
        <w:tc>
          <w:tcPr>
            <w:tcW w:w="0" w:type="auto"/>
          </w:tcPr>
          <w:p w14:paraId="624AF1C0" w14:textId="7C54DF77" w:rsidR="00DD1A51" w:rsidRDefault="00DD1A51" w:rsidP="00DD1A51">
            <w:pPr>
              <w:jc w:val="center"/>
              <w:rPr>
                <w:rFonts w:cs="Arial"/>
                <w:color w:val="000000"/>
                <w:sz w:val="20"/>
                <w:szCs w:val="22"/>
              </w:rPr>
            </w:pPr>
            <w:r>
              <w:rPr>
                <w:rFonts w:cs="Arial"/>
                <w:color w:val="000000"/>
                <w:sz w:val="20"/>
                <w:szCs w:val="22"/>
              </w:rPr>
              <w:t xml:space="preserve">                    </w:t>
            </w:r>
            <w:r w:rsidRPr="00B83E10">
              <w:rPr>
                <w:rFonts w:cs="Arial"/>
                <w:color w:val="000000"/>
                <w:sz w:val="20"/>
                <w:szCs w:val="22"/>
              </w:rPr>
              <w:t>шт</w:t>
            </w:r>
          </w:p>
        </w:tc>
        <w:tc>
          <w:tcPr>
            <w:tcW w:w="0" w:type="auto"/>
            <w:shd w:val="clear" w:color="auto" w:fill="auto"/>
          </w:tcPr>
          <w:p w14:paraId="702934C1" w14:textId="77777777" w:rsidR="00DD1A51" w:rsidRPr="003671A3" w:rsidRDefault="00DD1A51" w:rsidP="00DD1A51">
            <w:pPr>
              <w:rPr>
                <w:rFonts w:cs="Arial"/>
                <w:color w:val="000000"/>
                <w:sz w:val="20"/>
                <w:szCs w:val="22"/>
              </w:rPr>
            </w:pPr>
          </w:p>
        </w:tc>
        <w:tc>
          <w:tcPr>
            <w:tcW w:w="0" w:type="auto"/>
          </w:tcPr>
          <w:p w14:paraId="77D9C06D" w14:textId="77777777" w:rsidR="00DD1A51" w:rsidRPr="003671A3" w:rsidRDefault="00DD1A51" w:rsidP="00DD1A51">
            <w:pPr>
              <w:rPr>
                <w:rFonts w:cs="Arial"/>
                <w:color w:val="000000"/>
                <w:sz w:val="20"/>
                <w:szCs w:val="22"/>
              </w:rPr>
            </w:pP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w:t>
      </w:r>
      <w:r w:rsidRPr="00FD58A8">
        <w:rPr>
          <w:color w:val="808080"/>
          <w:sz w:val="22"/>
        </w:rPr>
        <w:lastRenderedPageBreak/>
        <w:t>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A3BEBD9" w:rsidR="007458F0" w:rsidRDefault="007458F0" w:rsidP="00E33E98">
      <w:pPr>
        <w:jc w:val="both"/>
        <w:rPr>
          <w:color w:val="808080"/>
          <w:sz w:val="22"/>
        </w:rPr>
      </w:pPr>
    </w:p>
    <w:p w14:paraId="67D3ED06" w14:textId="4838EF7F" w:rsidR="00CB74F8" w:rsidRDefault="00CB74F8" w:rsidP="00E33E98">
      <w:pPr>
        <w:jc w:val="both"/>
        <w:rPr>
          <w:color w:val="808080"/>
          <w:sz w:val="22"/>
        </w:rPr>
      </w:pPr>
    </w:p>
    <w:p w14:paraId="4B48BFB1" w14:textId="40EEBA00" w:rsidR="00CB74F8" w:rsidRDefault="00CB74F8" w:rsidP="00E33E98">
      <w:pPr>
        <w:jc w:val="both"/>
        <w:rPr>
          <w:color w:val="808080"/>
          <w:sz w:val="22"/>
        </w:rPr>
      </w:pPr>
    </w:p>
    <w:p w14:paraId="21625D88" w14:textId="55AAE17A" w:rsidR="00CB74F8" w:rsidRDefault="00CB74F8" w:rsidP="00E33E98">
      <w:pPr>
        <w:jc w:val="both"/>
        <w:rPr>
          <w:color w:val="808080"/>
          <w:sz w:val="22"/>
        </w:rPr>
      </w:pPr>
    </w:p>
    <w:p w14:paraId="1798F292" w14:textId="619E7812" w:rsidR="00CB74F8" w:rsidRDefault="00CB74F8" w:rsidP="00E33E98">
      <w:pPr>
        <w:jc w:val="both"/>
        <w:rPr>
          <w:color w:val="808080"/>
          <w:sz w:val="22"/>
        </w:rPr>
      </w:pPr>
    </w:p>
    <w:p w14:paraId="17712AC0" w14:textId="6B81C3EA" w:rsidR="00CB74F8" w:rsidRDefault="00CB74F8" w:rsidP="00E33E98">
      <w:pPr>
        <w:jc w:val="both"/>
        <w:rPr>
          <w:color w:val="808080"/>
          <w:sz w:val="22"/>
        </w:rPr>
      </w:pPr>
    </w:p>
    <w:p w14:paraId="6C45E2BD" w14:textId="50185AE1" w:rsidR="00CB74F8" w:rsidRDefault="00CB74F8" w:rsidP="00E33E98">
      <w:pPr>
        <w:jc w:val="both"/>
        <w:rPr>
          <w:color w:val="808080"/>
          <w:sz w:val="22"/>
        </w:rPr>
      </w:pPr>
    </w:p>
    <w:p w14:paraId="51634B12" w14:textId="6943C981" w:rsidR="00CB74F8" w:rsidRDefault="00CB74F8" w:rsidP="00E33E98">
      <w:pPr>
        <w:jc w:val="both"/>
        <w:rPr>
          <w:color w:val="808080"/>
          <w:sz w:val="22"/>
        </w:rPr>
      </w:pPr>
    </w:p>
    <w:p w14:paraId="68963D24" w14:textId="66B481C4" w:rsidR="00CB74F8" w:rsidRDefault="00CB74F8" w:rsidP="00E33E98">
      <w:pPr>
        <w:jc w:val="both"/>
        <w:rPr>
          <w:color w:val="808080"/>
          <w:sz w:val="22"/>
        </w:rPr>
      </w:pPr>
    </w:p>
    <w:p w14:paraId="35E3276D" w14:textId="666C57AA" w:rsidR="00CB74F8" w:rsidRDefault="00CB74F8" w:rsidP="00E33E98">
      <w:pPr>
        <w:jc w:val="both"/>
        <w:rPr>
          <w:color w:val="808080"/>
          <w:sz w:val="22"/>
        </w:rPr>
      </w:pPr>
    </w:p>
    <w:p w14:paraId="656BF124" w14:textId="790EF0DB" w:rsidR="00CB74F8" w:rsidRDefault="00CB74F8" w:rsidP="00E33E98">
      <w:pPr>
        <w:jc w:val="both"/>
        <w:rPr>
          <w:color w:val="808080"/>
          <w:sz w:val="22"/>
        </w:rPr>
      </w:pPr>
    </w:p>
    <w:p w14:paraId="4D3AE849" w14:textId="67EE138E" w:rsidR="00CB74F8" w:rsidRDefault="00CB74F8" w:rsidP="00E33E98">
      <w:pPr>
        <w:jc w:val="both"/>
        <w:rPr>
          <w:color w:val="808080"/>
          <w:sz w:val="22"/>
        </w:rPr>
      </w:pPr>
    </w:p>
    <w:p w14:paraId="33712307" w14:textId="1659815D" w:rsidR="00CB74F8" w:rsidRDefault="00CB74F8" w:rsidP="00E33E98">
      <w:pPr>
        <w:jc w:val="both"/>
        <w:rPr>
          <w:color w:val="808080"/>
          <w:sz w:val="22"/>
        </w:rPr>
      </w:pPr>
    </w:p>
    <w:p w14:paraId="02C47AA5" w14:textId="46A1C5B6" w:rsidR="00CB74F8" w:rsidRDefault="00CB74F8" w:rsidP="00E33E98">
      <w:pPr>
        <w:jc w:val="both"/>
        <w:rPr>
          <w:color w:val="808080"/>
          <w:sz w:val="22"/>
        </w:rPr>
      </w:pPr>
    </w:p>
    <w:p w14:paraId="472AB2AF" w14:textId="4C15ACB4" w:rsidR="00CB74F8" w:rsidRDefault="00CB74F8" w:rsidP="00E33E98">
      <w:pPr>
        <w:jc w:val="both"/>
        <w:rPr>
          <w:color w:val="808080"/>
          <w:sz w:val="22"/>
        </w:rPr>
      </w:pPr>
    </w:p>
    <w:p w14:paraId="768F5A04" w14:textId="747D497B" w:rsidR="00CB74F8" w:rsidRDefault="00CB74F8" w:rsidP="00E33E98">
      <w:pPr>
        <w:jc w:val="both"/>
        <w:rPr>
          <w:color w:val="808080"/>
          <w:sz w:val="22"/>
        </w:rPr>
      </w:pPr>
    </w:p>
    <w:p w14:paraId="0578E19B" w14:textId="0973BCC5" w:rsidR="00CB74F8" w:rsidRDefault="00CB74F8" w:rsidP="00E33E98">
      <w:pPr>
        <w:jc w:val="both"/>
        <w:rPr>
          <w:color w:val="808080"/>
          <w:sz w:val="22"/>
        </w:rPr>
      </w:pPr>
    </w:p>
    <w:p w14:paraId="381D93A7" w14:textId="61B64F73" w:rsidR="00CB74F8" w:rsidRDefault="00CB74F8" w:rsidP="00E33E98">
      <w:pPr>
        <w:jc w:val="both"/>
        <w:rPr>
          <w:color w:val="808080"/>
          <w:sz w:val="22"/>
        </w:rPr>
      </w:pPr>
    </w:p>
    <w:p w14:paraId="2A12CA31" w14:textId="2DE3845B" w:rsidR="00CB74F8" w:rsidRDefault="00CB74F8" w:rsidP="00E33E98">
      <w:pPr>
        <w:jc w:val="both"/>
        <w:rPr>
          <w:color w:val="808080"/>
          <w:sz w:val="22"/>
        </w:rPr>
      </w:pPr>
    </w:p>
    <w:p w14:paraId="0C5966A3" w14:textId="5CC32AF1" w:rsidR="00CB74F8" w:rsidRDefault="00CB74F8" w:rsidP="00E33E98">
      <w:pPr>
        <w:jc w:val="both"/>
        <w:rPr>
          <w:color w:val="808080"/>
          <w:sz w:val="22"/>
        </w:rPr>
      </w:pPr>
    </w:p>
    <w:p w14:paraId="46535470" w14:textId="05DB3451" w:rsidR="00CB74F8" w:rsidRDefault="00CB74F8" w:rsidP="00E33E98">
      <w:pPr>
        <w:jc w:val="both"/>
        <w:rPr>
          <w:color w:val="808080"/>
          <w:sz w:val="22"/>
        </w:rPr>
      </w:pPr>
    </w:p>
    <w:p w14:paraId="4572C2EB" w14:textId="5EAC93C0" w:rsidR="00CB74F8" w:rsidRDefault="00CB74F8" w:rsidP="00E33E98">
      <w:pPr>
        <w:jc w:val="both"/>
        <w:rPr>
          <w:color w:val="808080"/>
          <w:sz w:val="22"/>
        </w:rPr>
      </w:pPr>
    </w:p>
    <w:p w14:paraId="1DAD198C" w14:textId="4082DDAB" w:rsidR="00CB74F8" w:rsidRDefault="00CB74F8" w:rsidP="00E33E98">
      <w:pPr>
        <w:jc w:val="both"/>
        <w:rPr>
          <w:color w:val="808080"/>
          <w:sz w:val="22"/>
        </w:rPr>
      </w:pPr>
    </w:p>
    <w:p w14:paraId="777EBB9D" w14:textId="53F075B6" w:rsidR="00244639" w:rsidRDefault="00244639" w:rsidP="00E33E98">
      <w:pPr>
        <w:jc w:val="both"/>
        <w:rPr>
          <w:color w:val="808080"/>
          <w:sz w:val="22"/>
        </w:rPr>
      </w:pPr>
    </w:p>
    <w:p w14:paraId="4AE0B4BD" w14:textId="29828689" w:rsidR="00244639" w:rsidRDefault="00244639" w:rsidP="00E33E98">
      <w:pPr>
        <w:jc w:val="both"/>
        <w:rPr>
          <w:color w:val="808080"/>
          <w:sz w:val="22"/>
        </w:rPr>
      </w:pPr>
    </w:p>
    <w:p w14:paraId="0F700160" w14:textId="56F17DEA" w:rsidR="00244639" w:rsidRDefault="00244639" w:rsidP="00E33E98">
      <w:pPr>
        <w:jc w:val="both"/>
        <w:rPr>
          <w:color w:val="808080"/>
          <w:sz w:val="22"/>
        </w:rPr>
      </w:pPr>
    </w:p>
    <w:p w14:paraId="09786323" w14:textId="6A7FE31E" w:rsidR="00244639" w:rsidRDefault="00244639" w:rsidP="00E33E98">
      <w:pPr>
        <w:jc w:val="both"/>
        <w:rPr>
          <w:color w:val="808080"/>
          <w:sz w:val="22"/>
        </w:rPr>
      </w:pPr>
    </w:p>
    <w:p w14:paraId="4738F8F3" w14:textId="6FB35033" w:rsidR="00244639" w:rsidRDefault="00244639" w:rsidP="00E33E98">
      <w:pPr>
        <w:jc w:val="both"/>
        <w:rPr>
          <w:color w:val="808080"/>
          <w:sz w:val="22"/>
        </w:rPr>
      </w:pPr>
    </w:p>
    <w:p w14:paraId="4D18B122" w14:textId="475041E3" w:rsidR="00244639" w:rsidRDefault="00244639" w:rsidP="00E33E98">
      <w:pPr>
        <w:jc w:val="both"/>
        <w:rPr>
          <w:color w:val="808080"/>
          <w:sz w:val="22"/>
        </w:rPr>
      </w:pPr>
    </w:p>
    <w:p w14:paraId="6CFC87D1" w14:textId="2EF33B69" w:rsidR="00244639" w:rsidRDefault="00244639" w:rsidP="00E33E98">
      <w:pPr>
        <w:jc w:val="both"/>
        <w:rPr>
          <w:color w:val="808080"/>
          <w:sz w:val="22"/>
        </w:rPr>
      </w:pPr>
    </w:p>
    <w:p w14:paraId="443B06EF" w14:textId="2785C5DC" w:rsidR="00244639" w:rsidRDefault="00244639" w:rsidP="00E33E98">
      <w:pPr>
        <w:jc w:val="both"/>
        <w:rPr>
          <w:color w:val="808080"/>
          <w:sz w:val="22"/>
        </w:rPr>
      </w:pPr>
    </w:p>
    <w:p w14:paraId="520443E4" w14:textId="08AD59CC" w:rsidR="00244639" w:rsidRDefault="00244639" w:rsidP="00E33E98">
      <w:pPr>
        <w:jc w:val="both"/>
        <w:rPr>
          <w:color w:val="808080"/>
          <w:sz w:val="22"/>
        </w:rPr>
      </w:pPr>
    </w:p>
    <w:p w14:paraId="7D5AA406" w14:textId="19536DDF" w:rsidR="00244639" w:rsidRDefault="00244639" w:rsidP="00E33E98">
      <w:pPr>
        <w:jc w:val="both"/>
        <w:rPr>
          <w:color w:val="808080"/>
          <w:sz w:val="22"/>
        </w:rPr>
      </w:pPr>
    </w:p>
    <w:p w14:paraId="30AAC8DF" w14:textId="22E8EA15" w:rsidR="00244639" w:rsidRDefault="00244639" w:rsidP="00E33E98">
      <w:pPr>
        <w:jc w:val="both"/>
        <w:rPr>
          <w:color w:val="808080"/>
          <w:sz w:val="22"/>
        </w:rPr>
      </w:pPr>
    </w:p>
    <w:p w14:paraId="5C68DDA7" w14:textId="3E0C2815" w:rsidR="00244639" w:rsidRDefault="00244639" w:rsidP="00E33E98">
      <w:pPr>
        <w:jc w:val="both"/>
        <w:rPr>
          <w:color w:val="808080"/>
          <w:sz w:val="22"/>
        </w:rPr>
      </w:pPr>
    </w:p>
    <w:p w14:paraId="736A945A" w14:textId="5ACA4205" w:rsidR="00244639" w:rsidRDefault="00244639" w:rsidP="00E33E98">
      <w:pPr>
        <w:jc w:val="both"/>
        <w:rPr>
          <w:color w:val="808080"/>
          <w:sz w:val="22"/>
        </w:rPr>
      </w:pPr>
    </w:p>
    <w:p w14:paraId="1C53A770" w14:textId="504B438F" w:rsidR="00244639" w:rsidRDefault="00244639" w:rsidP="00E33E98">
      <w:pPr>
        <w:jc w:val="both"/>
        <w:rPr>
          <w:color w:val="808080"/>
          <w:sz w:val="22"/>
        </w:rPr>
      </w:pPr>
    </w:p>
    <w:p w14:paraId="726BB6EA" w14:textId="2955136A" w:rsidR="00244639" w:rsidRDefault="00244639" w:rsidP="00E33E98">
      <w:pPr>
        <w:jc w:val="both"/>
        <w:rPr>
          <w:color w:val="808080"/>
          <w:sz w:val="22"/>
        </w:rPr>
      </w:pPr>
    </w:p>
    <w:p w14:paraId="3FD68C45" w14:textId="24D006D7" w:rsidR="00244639" w:rsidRDefault="00244639" w:rsidP="00E33E98">
      <w:pPr>
        <w:jc w:val="both"/>
        <w:rPr>
          <w:color w:val="808080"/>
          <w:sz w:val="22"/>
        </w:rPr>
      </w:pPr>
    </w:p>
    <w:p w14:paraId="5BA31C6D" w14:textId="1B8675E4" w:rsidR="00244639" w:rsidRDefault="00244639" w:rsidP="00E33E98">
      <w:pPr>
        <w:jc w:val="both"/>
        <w:rPr>
          <w:color w:val="808080"/>
          <w:sz w:val="22"/>
        </w:rPr>
      </w:pPr>
    </w:p>
    <w:p w14:paraId="10655BB6" w14:textId="1B7C0B38" w:rsidR="00244639" w:rsidRDefault="00244639" w:rsidP="00E33E98">
      <w:pPr>
        <w:jc w:val="both"/>
        <w:rPr>
          <w:color w:val="808080"/>
          <w:sz w:val="22"/>
        </w:rPr>
      </w:pPr>
    </w:p>
    <w:p w14:paraId="00C71C5E" w14:textId="7197FE63" w:rsidR="00244639" w:rsidRDefault="00244639" w:rsidP="00E33E98">
      <w:pPr>
        <w:jc w:val="both"/>
        <w:rPr>
          <w:color w:val="808080"/>
          <w:sz w:val="22"/>
        </w:rPr>
      </w:pPr>
    </w:p>
    <w:p w14:paraId="6F071DAA" w14:textId="7F09F851" w:rsidR="00244639" w:rsidRDefault="00244639" w:rsidP="00E33E98">
      <w:pPr>
        <w:jc w:val="both"/>
        <w:rPr>
          <w:color w:val="808080"/>
          <w:sz w:val="22"/>
        </w:rPr>
      </w:pPr>
    </w:p>
    <w:p w14:paraId="3C883B7B" w14:textId="515EA17E" w:rsidR="00244639" w:rsidRDefault="00244639" w:rsidP="00E33E98">
      <w:pPr>
        <w:jc w:val="both"/>
        <w:rPr>
          <w:color w:val="808080"/>
          <w:sz w:val="22"/>
        </w:rPr>
      </w:pPr>
    </w:p>
    <w:p w14:paraId="36664760" w14:textId="77777777" w:rsidR="00244639" w:rsidRDefault="00244639" w:rsidP="00E33E98">
      <w:pPr>
        <w:jc w:val="both"/>
        <w:rPr>
          <w:color w:val="808080"/>
          <w:sz w:val="22"/>
        </w:rPr>
      </w:pPr>
    </w:p>
    <w:p w14:paraId="535887ED" w14:textId="066376E1" w:rsidR="00CB74F8" w:rsidRDefault="00CB74F8" w:rsidP="00E33E98">
      <w:pPr>
        <w:jc w:val="both"/>
        <w:rPr>
          <w:color w:val="808080"/>
          <w:sz w:val="22"/>
        </w:rPr>
      </w:pPr>
    </w:p>
    <w:p w14:paraId="30D438CE" w14:textId="589410F9" w:rsidR="00CB74F8" w:rsidRDefault="00CB74F8"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Письмо_о_подаче"/>
      <w:bookmarkStart w:id="229" w:name="_Заявка_о_подаче"/>
      <w:bookmarkStart w:id="230" w:name="_Hlt440565644"/>
      <w:bookmarkStart w:id="231" w:name="_Ref55335821"/>
      <w:bookmarkStart w:id="232" w:name="_Ref55336345"/>
      <w:bookmarkStart w:id="233" w:name="_Toc57314674"/>
      <w:bookmarkStart w:id="234" w:name="_Toc69728988"/>
      <w:bookmarkStart w:id="235" w:name="_Toc98251754"/>
      <w:bookmarkStart w:id="236" w:name="_Форма_2_АНКЕТА"/>
      <w:bookmarkStart w:id="237" w:name="_Toc23149540"/>
      <w:bookmarkStart w:id="238" w:name="_Toc54336127"/>
      <w:bookmarkStart w:id="239" w:name="_Toc81476974"/>
      <w:bookmarkEnd w:id="222"/>
      <w:bookmarkEnd w:id="228"/>
      <w:bookmarkEnd w:id="229"/>
      <w:bookmarkEnd w:id="230"/>
      <w:bookmarkEnd w:id="231"/>
      <w:bookmarkEnd w:id="232"/>
      <w:bookmarkEnd w:id="233"/>
      <w:bookmarkEnd w:id="234"/>
      <w:bookmarkEnd w:id="235"/>
      <w:bookmarkEnd w:id="236"/>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7"/>
      <w:bookmarkEnd w:id="238"/>
      <w:r w:rsidRPr="00FD58A8">
        <w:rPr>
          <w:rFonts w:ascii="Times New Roman" w:eastAsia="MS Mincho" w:hAnsi="Times New Roman"/>
          <w:color w:val="548DD4"/>
          <w:kern w:val="32"/>
          <w:szCs w:val="24"/>
          <w:lang w:eastAsia="x-none"/>
        </w:rPr>
        <w:t>ЗАПРОСА КОТИРОВОК</w:t>
      </w:r>
      <w:bookmarkEnd w:id="239"/>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FD58A8">
        <w:t xml:space="preserve">АНКЕТА УЧАСТНИКА </w:t>
      </w:r>
      <w:bookmarkEnd w:id="242"/>
      <w:bookmarkEnd w:id="243"/>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4"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4"/>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5" w:name="_Форма_3_ТЕХНИКО-КОММЕРЧЕСКОЕ"/>
      <w:bookmarkStart w:id="246" w:name="_Техническое_предложение_(Форма"/>
      <w:bookmarkStart w:id="247" w:name="_Ref313304436"/>
      <w:bookmarkStart w:id="248" w:name="_Toc314507388"/>
      <w:bookmarkStart w:id="249" w:name="_Toc322209429"/>
      <w:bookmarkEnd w:id="245"/>
      <w:bookmarkEnd w:id="246"/>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4_РЕКОМЕНДУЕМАЯ"/>
      <w:bookmarkStart w:id="251" w:name="_Форма_3_РЕКОМЕНДУЕМАЯ"/>
      <w:bookmarkStart w:id="252" w:name="_Toc23149542"/>
      <w:bookmarkStart w:id="253" w:name="_Toc54336129"/>
      <w:bookmarkStart w:id="254" w:name="_Toc81476975"/>
      <w:bookmarkEnd w:id="250"/>
      <w:bookmarkEnd w:id="251"/>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2"/>
      <w:bookmarkEnd w:id="253"/>
      <w:bookmarkEnd w:id="254"/>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7"/>
      <w:bookmarkEnd w:id="248"/>
      <w:r w:rsidRPr="00FD58A8">
        <w:t>ИЗВЕЩЕНИЯ</w:t>
      </w:r>
    </w:p>
    <w:p w14:paraId="76BC47CE" w14:textId="77777777" w:rsidR="00E33E98" w:rsidRPr="00FD58A8" w:rsidRDefault="00E33E98" w:rsidP="00E33E98">
      <w:pPr>
        <w:jc w:val="center"/>
      </w:pPr>
      <w:r w:rsidRPr="00FD58A8">
        <w:t>О ЗАКУПКЕ</w:t>
      </w:r>
      <w:bookmarkEnd w:id="249"/>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5_Справка"/>
      <w:bookmarkStart w:id="256" w:name="_Форма_5_ФОРМА"/>
      <w:bookmarkStart w:id="257" w:name="_Форма_6_Декларация"/>
      <w:bookmarkStart w:id="258" w:name="_Форма_5_Декларация"/>
      <w:bookmarkStart w:id="259" w:name="_Форма_7_План_1"/>
      <w:bookmarkStart w:id="260" w:name="_РАЗДЕЛ_IV._Техническое"/>
      <w:bookmarkStart w:id="261" w:name="_Форма_6_ЦЕНОВОЕ"/>
      <w:bookmarkStart w:id="262" w:name="_Форма_4_ЦЕНОВОЕ"/>
      <w:bookmarkStart w:id="263" w:name="_Toc57045275"/>
      <w:bookmarkStart w:id="264" w:name="_Toc81476976"/>
      <w:bookmarkStart w:id="265" w:name="_Toc23149544"/>
      <w:bookmarkEnd w:id="255"/>
      <w:bookmarkEnd w:id="256"/>
      <w:bookmarkEnd w:id="257"/>
      <w:bookmarkEnd w:id="258"/>
      <w:bookmarkEnd w:id="259"/>
      <w:bookmarkEnd w:id="260"/>
      <w:bookmarkEnd w:id="261"/>
      <w:bookmarkEnd w:id="26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3"/>
      <w:bookmarkEnd w:id="264"/>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578B4B2C" w:rsidR="002D2C90" w:rsidRDefault="002D2C90" w:rsidP="002D2C90">
      <w:pPr>
        <w:jc w:val="center"/>
        <w:rPr>
          <w:b/>
        </w:rPr>
      </w:pPr>
      <w:r w:rsidRPr="003671A3">
        <w:rPr>
          <w:b/>
        </w:rPr>
        <w:t>Сведения о поставляемом товаре/выполняемой работе/оказываемой услуге:</w:t>
      </w:r>
    </w:p>
    <w:p w14:paraId="15CFC176" w14:textId="5E3D839D" w:rsidR="00DD1A51" w:rsidRDefault="00DD1A51" w:rsidP="002D2C90">
      <w:pPr>
        <w:jc w:val="center"/>
        <w:rPr>
          <w:b/>
        </w:rPr>
      </w:pPr>
    </w:p>
    <w:tbl>
      <w:tblPr>
        <w:tblW w:w="0" w:type="auto"/>
        <w:tblInd w:w="-10" w:type="dxa"/>
        <w:tblLook w:val="04A0" w:firstRow="1" w:lastRow="0" w:firstColumn="1" w:lastColumn="0" w:noHBand="0" w:noVBand="1"/>
      </w:tblPr>
      <w:tblGrid>
        <w:gridCol w:w="3650"/>
        <w:gridCol w:w="1580"/>
        <w:gridCol w:w="1553"/>
        <w:gridCol w:w="1418"/>
        <w:gridCol w:w="1286"/>
        <w:gridCol w:w="709"/>
      </w:tblGrid>
      <w:tr w:rsidR="00DD1A51" w:rsidRPr="00DD1A51" w14:paraId="629FCA67" w14:textId="77777777" w:rsidTr="00DD1A51">
        <w:trPr>
          <w:trHeight w:val="114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03902F" w14:textId="77777777" w:rsidR="00DD1A51" w:rsidRPr="00DD1A51" w:rsidRDefault="00DD1A51" w:rsidP="00DD1A51">
            <w:pPr>
              <w:jc w:val="center"/>
              <w:rPr>
                <w:b/>
                <w:bCs/>
                <w:color w:val="000000"/>
                <w:sz w:val="20"/>
                <w:szCs w:val="20"/>
              </w:rPr>
            </w:pPr>
            <w:r w:rsidRPr="00DD1A51">
              <w:rPr>
                <w:rFonts w:cs="Arial"/>
                <w:b/>
                <w:bCs/>
                <w:color w:val="000000"/>
                <w:sz w:val="20"/>
                <w:szCs w:val="22"/>
              </w:rPr>
              <w:t>Наименование товара/ работы/ услуги</w:t>
            </w:r>
            <w:r w:rsidRPr="00DD1A51">
              <w:rPr>
                <w:b/>
                <w:bCs/>
                <w:i/>
                <w:iCs/>
                <w:color w:val="000000"/>
                <w:sz w:val="20"/>
                <w:szCs w:val="20"/>
              </w:rPr>
              <w:t xml:space="preserve"> </w:t>
            </w:r>
          </w:p>
        </w:tc>
        <w:tc>
          <w:tcPr>
            <w:tcW w:w="15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BF107F" w14:textId="4B58F2BF" w:rsidR="00DD1A51" w:rsidRPr="00DD1A51" w:rsidRDefault="00DD1A51" w:rsidP="00DD1A51">
            <w:pPr>
              <w:jc w:val="center"/>
              <w:rPr>
                <w:b/>
                <w:bCs/>
                <w:color w:val="000000"/>
                <w:sz w:val="20"/>
                <w:szCs w:val="20"/>
              </w:rPr>
            </w:pPr>
            <w:r w:rsidRPr="00DD1A51">
              <w:rPr>
                <w:rFonts w:cs="Arial"/>
                <w:b/>
                <w:bCs/>
                <w:color w:val="000000"/>
                <w:sz w:val="20"/>
                <w:szCs w:val="22"/>
              </w:rPr>
              <w:t xml:space="preserve">НМЦ единицы товара, работы, услуги, </w:t>
            </w:r>
            <w:r w:rsidR="007B3337">
              <w:rPr>
                <w:rFonts w:cs="Arial"/>
                <w:b/>
                <w:bCs/>
                <w:color w:val="000000"/>
                <w:sz w:val="20"/>
                <w:szCs w:val="22"/>
              </w:rPr>
              <w:t>долларов США</w:t>
            </w:r>
            <w:r w:rsidRPr="00DD1A51">
              <w:rPr>
                <w:rFonts w:cs="Arial"/>
                <w:b/>
                <w:bCs/>
                <w:color w:val="000000"/>
                <w:sz w:val="20"/>
                <w:szCs w:val="22"/>
              </w:rPr>
              <w:t xml:space="preserve"> без учета НДС</w:t>
            </w:r>
          </w:p>
        </w:tc>
        <w:tc>
          <w:tcPr>
            <w:tcW w:w="2971"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BE8C588" w14:textId="33291D61" w:rsidR="00DD1A51" w:rsidRPr="00DD1A51" w:rsidRDefault="00DD1A51" w:rsidP="00DD1A51">
            <w:pPr>
              <w:jc w:val="center"/>
              <w:rPr>
                <w:b/>
                <w:bCs/>
                <w:color w:val="000000"/>
                <w:sz w:val="20"/>
                <w:szCs w:val="20"/>
              </w:rPr>
            </w:pPr>
            <w:r w:rsidRPr="00DD1A51">
              <w:rPr>
                <w:rFonts w:cs="Arial"/>
                <w:b/>
                <w:bCs/>
                <w:color w:val="000000"/>
                <w:sz w:val="20"/>
                <w:szCs w:val="22"/>
              </w:rPr>
              <w:t xml:space="preserve">Предложение о цене единицы товара, работы, услуги, </w:t>
            </w:r>
            <w:r w:rsidR="007B3337">
              <w:rPr>
                <w:rFonts w:cs="Arial"/>
                <w:b/>
                <w:bCs/>
                <w:color w:val="000000"/>
                <w:sz w:val="20"/>
                <w:szCs w:val="22"/>
              </w:rPr>
              <w:t>долларов США</w:t>
            </w:r>
            <w:r w:rsidRPr="00DD1A51">
              <w:rPr>
                <w:rFonts w:cs="Arial"/>
                <w:b/>
                <w:bCs/>
                <w:color w:val="000000"/>
                <w:sz w:val="20"/>
                <w:szCs w:val="22"/>
              </w:rPr>
              <w:t xml:space="preserve"> </w:t>
            </w:r>
          </w:p>
        </w:tc>
        <w:tc>
          <w:tcPr>
            <w:tcW w:w="12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BEED3BD" w14:textId="77777777" w:rsidR="00DD1A51" w:rsidRPr="00DD1A51" w:rsidRDefault="00DD1A51" w:rsidP="00DD1A51">
            <w:pPr>
              <w:jc w:val="center"/>
              <w:rPr>
                <w:b/>
                <w:bCs/>
                <w:color w:val="000000"/>
                <w:sz w:val="20"/>
                <w:szCs w:val="20"/>
              </w:rPr>
            </w:pPr>
            <w:r w:rsidRPr="00DD1A51">
              <w:rPr>
                <w:rFonts w:cs="Arial"/>
                <w:b/>
                <w:bCs/>
                <w:color w:val="000000"/>
                <w:sz w:val="20"/>
                <w:szCs w:val="22"/>
              </w:rPr>
              <w:t xml:space="preserve">Количество </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43DD1A0" w14:textId="77777777" w:rsidR="00DD1A51" w:rsidRPr="00DD1A51" w:rsidRDefault="00DD1A51" w:rsidP="00DD1A51">
            <w:pPr>
              <w:jc w:val="center"/>
              <w:rPr>
                <w:b/>
                <w:bCs/>
                <w:color w:val="000000"/>
                <w:sz w:val="20"/>
                <w:szCs w:val="20"/>
              </w:rPr>
            </w:pPr>
            <w:r w:rsidRPr="00DD1A51">
              <w:rPr>
                <w:b/>
                <w:bCs/>
                <w:color w:val="000000"/>
                <w:sz w:val="20"/>
                <w:szCs w:val="20"/>
              </w:rPr>
              <w:t>Ед. изм.</w:t>
            </w:r>
          </w:p>
        </w:tc>
      </w:tr>
      <w:tr w:rsidR="00DD1A51" w:rsidRPr="00DD1A51" w14:paraId="42BF23D4" w14:textId="77777777" w:rsidTr="00DD1A51">
        <w:trPr>
          <w:trHeight w:val="458"/>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724C51C" w14:textId="77777777" w:rsidR="00DD1A51" w:rsidRPr="00DD1A51" w:rsidRDefault="00DD1A51" w:rsidP="00DD1A51">
            <w:pPr>
              <w:rPr>
                <w:b/>
                <w:bCs/>
                <w:color w:val="000000"/>
                <w:sz w:val="20"/>
                <w:szCs w:val="20"/>
              </w:rPr>
            </w:pPr>
          </w:p>
        </w:tc>
        <w:tc>
          <w:tcPr>
            <w:tcW w:w="1580" w:type="dxa"/>
            <w:vMerge/>
            <w:tcBorders>
              <w:top w:val="single" w:sz="8" w:space="0" w:color="auto"/>
              <w:left w:val="single" w:sz="8" w:space="0" w:color="auto"/>
              <w:bottom w:val="single" w:sz="8" w:space="0" w:color="000000"/>
              <w:right w:val="single" w:sz="8" w:space="0" w:color="auto"/>
            </w:tcBorders>
            <w:vAlign w:val="center"/>
            <w:hideMark/>
          </w:tcPr>
          <w:p w14:paraId="48AA8808" w14:textId="77777777" w:rsidR="00DD1A51" w:rsidRPr="00DD1A51" w:rsidRDefault="00DD1A51" w:rsidP="00DD1A51">
            <w:pPr>
              <w:rPr>
                <w:b/>
                <w:bCs/>
                <w:color w:val="000000"/>
                <w:sz w:val="20"/>
                <w:szCs w:val="20"/>
              </w:rPr>
            </w:pPr>
          </w:p>
        </w:tc>
        <w:tc>
          <w:tcPr>
            <w:tcW w:w="2971" w:type="dxa"/>
            <w:gridSpan w:val="2"/>
            <w:vMerge/>
            <w:tcBorders>
              <w:top w:val="single" w:sz="8" w:space="0" w:color="auto"/>
              <w:left w:val="single" w:sz="8" w:space="0" w:color="auto"/>
              <w:bottom w:val="single" w:sz="8" w:space="0" w:color="000000"/>
              <w:right w:val="single" w:sz="8" w:space="0" w:color="000000"/>
            </w:tcBorders>
            <w:vAlign w:val="center"/>
            <w:hideMark/>
          </w:tcPr>
          <w:p w14:paraId="513171F9" w14:textId="77777777" w:rsidR="00DD1A51" w:rsidRPr="00DD1A51" w:rsidRDefault="00DD1A51" w:rsidP="00DD1A51">
            <w:pPr>
              <w:rPr>
                <w:b/>
                <w:bCs/>
                <w:color w:val="000000"/>
                <w:sz w:val="20"/>
                <w:szCs w:val="20"/>
              </w:rPr>
            </w:pPr>
          </w:p>
        </w:tc>
        <w:tc>
          <w:tcPr>
            <w:tcW w:w="1286" w:type="dxa"/>
            <w:vMerge/>
            <w:tcBorders>
              <w:top w:val="single" w:sz="8" w:space="0" w:color="auto"/>
              <w:left w:val="single" w:sz="8" w:space="0" w:color="auto"/>
              <w:bottom w:val="single" w:sz="8" w:space="0" w:color="000000"/>
              <w:right w:val="single" w:sz="8" w:space="0" w:color="auto"/>
            </w:tcBorders>
            <w:vAlign w:val="center"/>
            <w:hideMark/>
          </w:tcPr>
          <w:p w14:paraId="70EE39D7" w14:textId="77777777" w:rsidR="00DD1A51" w:rsidRPr="00DD1A51" w:rsidRDefault="00DD1A51" w:rsidP="00DD1A51">
            <w:pPr>
              <w:rPr>
                <w:b/>
                <w:bCs/>
                <w:color w:val="000000"/>
                <w:sz w:val="20"/>
                <w:szCs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7E2DEBE1" w14:textId="77777777" w:rsidR="00DD1A51" w:rsidRPr="00DD1A51" w:rsidRDefault="00DD1A51" w:rsidP="00DD1A51">
            <w:pPr>
              <w:rPr>
                <w:b/>
                <w:bCs/>
                <w:color w:val="000000"/>
                <w:sz w:val="20"/>
                <w:szCs w:val="20"/>
              </w:rPr>
            </w:pPr>
          </w:p>
        </w:tc>
      </w:tr>
      <w:tr w:rsidR="00DD1A51" w:rsidRPr="00DD1A51" w14:paraId="46CE5D41" w14:textId="77777777" w:rsidTr="00DD1A51">
        <w:trPr>
          <w:trHeight w:val="9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9CE570E" w14:textId="77777777" w:rsidR="00DD1A51" w:rsidRPr="00DD1A51" w:rsidRDefault="00DD1A51" w:rsidP="00DD1A51">
            <w:pPr>
              <w:rPr>
                <w:b/>
                <w:bCs/>
                <w:color w:val="000000"/>
                <w:sz w:val="20"/>
                <w:szCs w:val="20"/>
              </w:rPr>
            </w:pPr>
          </w:p>
        </w:tc>
        <w:tc>
          <w:tcPr>
            <w:tcW w:w="1580" w:type="dxa"/>
            <w:vMerge/>
            <w:tcBorders>
              <w:top w:val="single" w:sz="8" w:space="0" w:color="auto"/>
              <w:left w:val="single" w:sz="8" w:space="0" w:color="auto"/>
              <w:bottom w:val="single" w:sz="8" w:space="0" w:color="000000"/>
              <w:right w:val="single" w:sz="8" w:space="0" w:color="auto"/>
            </w:tcBorders>
            <w:vAlign w:val="center"/>
            <w:hideMark/>
          </w:tcPr>
          <w:p w14:paraId="3BEE8229" w14:textId="77777777" w:rsidR="00DD1A51" w:rsidRPr="00DD1A51" w:rsidRDefault="00DD1A51" w:rsidP="00DD1A51">
            <w:pPr>
              <w:rPr>
                <w:b/>
                <w:bCs/>
                <w:color w:val="000000"/>
                <w:sz w:val="20"/>
                <w:szCs w:val="20"/>
              </w:rPr>
            </w:pPr>
          </w:p>
        </w:tc>
        <w:tc>
          <w:tcPr>
            <w:tcW w:w="1553" w:type="dxa"/>
            <w:tcBorders>
              <w:top w:val="nil"/>
              <w:left w:val="nil"/>
              <w:bottom w:val="single" w:sz="8" w:space="0" w:color="auto"/>
              <w:right w:val="single" w:sz="8" w:space="0" w:color="auto"/>
            </w:tcBorders>
            <w:shd w:val="clear" w:color="auto" w:fill="auto"/>
            <w:vAlign w:val="center"/>
            <w:hideMark/>
          </w:tcPr>
          <w:p w14:paraId="48044313" w14:textId="77777777" w:rsidR="00DD1A51" w:rsidRPr="00DD1A51" w:rsidRDefault="00DD1A51" w:rsidP="00DD1A51">
            <w:pPr>
              <w:jc w:val="center"/>
              <w:rPr>
                <w:b/>
                <w:bCs/>
                <w:color w:val="000000"/>
                <w:sz w:val="20"/>
                <w:szCs w:val="20"/>
              </w:rPr>
            </w:pPr>
            <w:r w:rsidRPr="00DD1A51">
              <w:rPr>
                <w:rFonts w:cs="Arial"/>
                <w:b/>
                <w:bCs/>
                <w:color w:val="000000"/>
                <w:sz w:val="20"/>
                <w:szCs w:val="22"/>
              </w:rPr>
              <w:t>С учетом НДС</w:t>
            </w:r>
          </w:p>
        </w:tc>
        <w:tc>
          <w:tcPr>
            <w:tcW w:w="1418" w:type="dxa"/>
            <w:tcBorders>
              <w:top w:val="nil"/>
              <w:left w:val="nil"/>
              <w:bottom w:val="single" w:sz="8" w:space="0" w:color="auto"/>
              <w:right w:val="single" w:sz="8" w:space="0" w:color="auto"/>
            </w:tcBorders>
            <w:shd w:val="clear" w:color="auto" w:fill="auto"/>
            <w:vAlign w:val="center"/>
            <w:hideMark/>
          </w:tcPr>
          <w:p w14:paraId="668E041F" w14:textId="77777777" w:rsidR="00DD1A51" w:rsidRPr="00DD1A51" w:rsidRDefault="00DD1A51" w:rsidP="00DD1A51">
            <w:pPr>
              <w:jc w:val="center"/>
              <w:rPr>
                <w:b/>
                <w:bCs/>
                <w:color w:val="000000"/>
                <w:sz w:val="20"/>
                <w:szCs w:val="20"/>
              </w:rPr>
            </w:pPr>
            <w:r w:rsidRPr="00DD1A51">
              <w:rPr>
                <w:rFonts w:cs="Arial"/>
                <w:b/>
                <w:bCs/>
                <w:color w:val="000000"/>
                <w:sz w:val="20"/>
                <w:szCs w:val="22"/>
              </w:rPr>
              <w:t>Без учета НДС</w:t>
            </w:r>
          </w:p>
        </w:tc>
        <w:tc>
          <w:tcPr>
            <w:tcW w:w="1286" w:type="dxa"/>
            <w:vMerge/>
            <w:tcBorders>
              <w:top w:val="single" w:sz="8" w:space="0" w:color="auto"/>
              <w:left w:val="single" w:sz="8" w:space="0" w:color="auto"/>
              <w:bottom w:val="single" w:sz="8" w:space="0" w:color="000000"/>
              <w:right w:val="single" w:sz="8" w:space="0" w:color="auto"/>
            </w:tcBorders>
            <w:vAlign w:val="center"/>
            <w:hideMark/>
          </w:tcPr>
          <w:p w14:paraId="7140F964" w14:textId="77777777" w:rsidR="00DD1A51" w:rsidRPr="00DD1A51" w:rsidRDefault="00DD1A51" w:rsidP="00DD1A51">
            <w:pPr>
              <w:rPr>
                <w:b/>
                <w:bCs/>
                <w:color w:val="000000"/>
                <w:sz w:val="20"/>
                <w:szCs w:val="20"/>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14:paraId="64AC7340" w14:textId="77777777" w:rsidR="00DD1A51" w:rsidRPr="00DD1A51" w:rsidRDefault="00DD1A51" w:rsidP="00DD1A51">
            <w:pPr>
              <w:rPr>
                <w:b/>
                <w:bCs/>
                <w:color w:val="000000"/>
                <w:sz w:val="20"/>
                <w:szCs w:val="20"/>
              </w:rPr>
            </w:pPr>
          </w:p>
        </w:tc>
      </w:tr>
      <w:tr w:rsidR="00DD1A51" w:rsidRPr="00DD1A51" w14:paraId="7BACA163" w14:textId="77777777" w:rsidTr="00DD1A51">
        <w:trPr>
          <w:trHeight w:val="207"/>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5DC5BE1" w14:textId="77777777" w:rsidR="00DD1A51" w:rsidRPr="00DD1A51" w:rsidRDefault="00DD1A51" w:rsidP="00DD1A51">
            <w:pPr>
              <w:jc w:val="center"/>
              <w:rPr>
                <w:color w:val="000000"/>
                <w:sz w:val="20"/>
                <w:szCs w:val="20"/>
              </w:rPr>
            </w:pPr>
            <w:r w:rsidRPr="00DD1A51">
              <w:rPr>
                <w:rFonts w:cs="Arial"/>
                <w:color w:val="000000"/>
                <w:sz w:val="20"/>
                <w:szCs w:val="22"/>
              </w:rPr>
              <w:t>1</w:t>
            </w:r>
          </w:p>
        </w:tc>
        <w:tc>
          <w:tcPr>
            <w:tcW w:w="1580" w:type="dxa"/>
            <w:tcBorders>
              <w:top w:val="nil"/>
              <w:left w:val="nil"/>
              <w:bottom w:val="single" w:sz="8" w:space="0" w:color="auto"/>
              <w:right w:val="single" w:sz="8" w:space="0" w:color="auto"/>
            </w:tcBorders>
            <w:shd w:val="clear" w:color="auto" w:fill="auto"/>
            <w:vAlign w:val="center"/>
            <w:hideMark/>
          </w:tcPr>
          <w:p w14:paraId="21BDBBB4" w14:textId="77777777" w:rsidR="00DD1A51" w:rsidRPr="00DD1A51" w:rsidRDefault="00DD1A51" w:rsidP="00DD1A51">
            <w:pPr>
              <w:jc w:val="center"/>
              <w:rPr>
                <w:color w:val="000000"/>
                <w:sz w:val="20"/>
                <w:szCs w:val="20"/>
              </w:rPr>
            </w:pPr>
            <w:r w:rsidRPr="00DD1A51">
              <w:rPr>
                <w:rFonts w:cs="Arial"/>
                <w:color w:val="000000"/>
                <w:sz w:val="20"/>
                <w:szCs w:val="22"/>
              </w:rPr>
              <w:t>2</w:t>
            </w:r>
          </w:p>
        </w:tc>
        <w:tc>
          <w:tcPr>
            <w:tcW w:w="1553" w:type="dxa"/>
            <w:tcBorders>
              <w:top w:val="nil"/>
              <w:left w:val="nil"/>
              <w:bottom w:val="single" w:sz="8" w:space="0" w:color="auto"/>
              <w:right w:val="single" w:sz="8" w:space="0" w:color="auto"/>
            </w:tcBorders>
            <w:shd w:val="clear" w:color="auto" w:fill="auto"/>
            <w:vAlign w:val="center"/>
            <w:hideMark/>
          </w:tcPr>
          <w:p w14:paraId="06D6B0B3" w14:textId="77777777" w:rsidR="00DD1A51" w:rsidRPr="00DD1A51" w:rsidRDefault="00DD1A51" w:rsidP="00DD1A51">
            <w:pPr>
              <w:jc w:val="center"/>
              <w:rPr>
                <w:color w:val="000000"/>
                <w:sz w:val="20"/>
                <w:szCs w:val="20"/>
              </w:rPr>
            </w:pPr>
            <w:r w:rsidRPr="00DD1A51">
              <w:rPr>
                <w:rFonts w:cs="Arial"/>
                <w:color w:val="000000"/>
                <w:sz w:val="20"/>
                <w:szCs w:val="22"/>
              </w:rPr>
              <w:t>3</w:t>
            </w:r>
          </w:p>
        </w:tc>
        <w:tc>
          <w:tcPr>
            <w:tcW w:w="1418" w:type="dxa"/>
            <w:tcBorders>
              <w:top w:val="nil"/>
              <w:left w:val="nil"/>
              <w:bottom w:val="single" w:sz="8" w:space="0" w:color="auto"/>
              <w:right w:val="single" w:sz="8" w:space="0" w:color="auto"/>
            </w:tcBorders>
            <w:shd w:val="clear" w:color="auto" w:fill="auto"/>
            <w:vAlign w:val="center"/>
            <w:hideMark/>
          </w:tcPr>
          <w:p w14:paraId="7545815D" w14:textId="77777777" w:rsidR="00DD1A51" w:rsidRPr="00DD1A51" w:rsidRDefault="00DD1A51" w:rsidP="00DD1A51">
            <w:pPr>
              <w:jc w:val="center"/>
              <w:rPr>
                <w:color w:val="000000"/>
                <w:sz w:val="20"/>
                <w:szCs w:val="20"/>
              </w:rPr>
            </w:pPr>
            <w:r w:rsidRPr="00DD1A51">
              <w:rPr>
                <w:rFonts w:cs="Arial"/>
                <w:color w:val="000000"/>
                <w:sz w:val="20"/>
                <w:szCs w:val="22"/>
              </w:rPr>
              <w:t>4</w:t>
            </w:r>
          </w:p>
        </w:tc>
        <w:tc>
          <w:tcPr>
            <w:tcW w:w="1286" w:type="dxa"/>
            <w:tcBorders>
              <w:top w:val="nil"/>
              <w:left w:val="nil"/>
              <w:bottom w:val="single" w:sz="8" w:space="0" w:color="auto"/>
              <w:right w:val="single" w:sz="8" w:space="0" w:color="auto"/>
            </w:tcBorders>
            <w:shd w:val="clear" w:color="auto" w:fill="auto"/>
            <w:vAlign w:val="center"/>
            <w:hideMark/>
          </w:tcPr>
          <w:p w14:paraId="0680D1C9" w14:textId="77777777" w:rsidR="00DD1A51" w:rsidRPr="00DD1A51" w:rsidRDefault="00DD1A51" w:rsidP="00DD1A51">
            <w:pPr>
              <w:jc w:val="center"/>
              <w:rPr>
                <w:color w:val="000000"/>
                <w:sz w:val="20"/>
                <w:szCs w:val="20"/>
              </w:rPr>
            </w:pPr>
            <w:r w:rsidRPr="00DD1A51">
              <w:rPr>
                <w:rFonts w:cs="Arial"/>
                <w:color w:val="000000"/>
                <w:sz w:val="20"/>
                <w:szCs w:val="22"/>
              </w:rPr>
              <w:t>5</w:t>
            </w:r>
          </w:p>
        </w:tc>
        <w:tc>
          <w:tcPr>
            <w:tcW w:w="709" w:type="dxa"/>
            <w:tcBorders>
              <w:top w:val="nil"/>
              <w:left w:val="nil"/>
              <w:bottom w:val="single" w:sz="8" w:space="0" w:color="auto"/>
              <w:right w:val="single" w:sz="8" w:space="0" w:color="auto"/>
            </w:tcBorders>
            <w:shd w:val="clear" w:color="auto" w:fill="auto"/>
            <w:vAlign w:val="center"/>
            <w:hideMark/>
          </w:tcPr>
          <w:p w14:paraId="16FCCF62" w14:textId="77777777" w:rsidR="00DD1A51" w:rsidRPr="00DD1A51" w:rsidRDefault="00DD1A51" w:rsidP="00DD1A51">
            <w:pPr>
              <w:jc w:val="center"/>
              <w:rPr>
                <w:color w:val="000000"/>
                <w:sz w:val="20"/>
                <w:szCs w:val="20"/>
              </w:rPr>
            </w:pPr>
            <w:r w:rsidRPr="00DD1A51">
              <w:rPr>
                <w:color w:val="000000"/>
                <w:sz w:val="20"/>
                <w:szCs w:val="20"/>
              </w:rPr>
              <w:t>6</w:t>
            </w:r>
          </w:p>
        </w:tc>
      </w:tr>
      <w:tr w:rsidR="00DD1A51" w:rsidRPr="00DD1A51" w14:paraId="0E0DEB58" w14:textId="77777777" w:rsidTr="00DD1A51">
        <w:trPr>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8B85B69"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100 А·ч 12В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43979C24" w14:textId="77777777" w:rsidR="00DD1A51" w:rsidRPr="00DD1A51" w:rsidRDefault="00DD1A51" w:rsidP="00DD1A51">
            <w:pPr>
              <w:jc w:val="center"/>
              <w:rPr>
                <w:color w:val="000000"/>
                <w:sz w:val="20"/>
                <w:szCs w:val="20"/>
              </w:rPr>
            </w:pPr>
            <w:r w:rsidRPr="00DD1A51">
              <w:rPr>
                <w:color w:val="000000"/>
                <w:sz w:val="20"/>
                <w:szCs w:val="20"/>
              </w:rPr>
              <w:t>193,44</w:t>
            </w:r>
          </w:p>
        </w:tc>
        <w:tc>
          <w:tcPr>
            <w:tcW w:w="1553" w:type="dxa"/>
            <w:tcBorders>
              <w:top w:val="nil"/>
              <w:left w:val="nil"/>
              <w:bottom w:val="single" w:sz="8" w:space="0" w:color="auto"/>
              <w:right w:val="single" w:sz="8" w:space="0" w:color="auto"/>
            </w:tcBorders>
            <w:shd w:val="clear" w:color="auto" w:fill="auto"/>
            <w:vAlign w:val="center"/>
            <w:hideMark/>
          </w:tcPr>
          <w:p w14:paraId="2A4DF87B"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418" w:type="dxa"/>
            <w:tcBorders>
              <w:top w:val="nil"/>
              <w:left w:val="nil"/>
              <w:bottom w:val="single" w:sz="8" w:space="0" w:color="auto"/>
              <w:right w:val="single" w:sz="8" w:space="0" w:color="auto"/>
            </w:tcBorders>
            <w:shd w:val="clear" w:color="auto" w:fill="auto"/>
            <w:vAlign w:val="center"/>
            <w:hideMark/>
          </w:tcPr>
          <w:p w14:paraId="0C4253A3"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286" w:type="dxa"/>
            <w:tcBorders>
              <w:top w:val="nil"/>
              <w:left w:val="nil"/>
              <w:bottom w:val="single" w:sz="8" w:space="0" w:color="auto"/>
              <w:right w:val="single" w:sz="8" w:space="0" w:color="auto"/>
            </w:tcBorders>
            <w:shd w:val="clear" w:color="auto" w:fill="auto"/>
            <w:vAlign w:val="center"/>
            <w:hideMark/>
          </w:tcPr>
          <w:p w14:paraId="678F5C98" w14:textId="77777777" w:rsidR="00DD1A51" w:rsidRPr="00DD1A51" w:rsidRDefault="00DD1A51" w:rsidP="00DD1A51">
            <w:pPr>
              <w:jc w:val="center"/>
              <w:rPr>
                <w:color w:val="000000"/>
                <w:sz w:val="20"/>
                <w:szCs w:val="20"/>
              </w:rPr>
            </w:pPr>
            <w:r w:rsidRPr="00DD1A51">
              <w:rPr>
                <w:color w:val="000000"/>
                <w:sz w:val="20"/>
                <w:szCs w:val="20"/>
              </w:rPr>
              <w:t>325</w:t>
            </w:r>
          </w:p>
        </w:tc>
        <w:tc>
          <w:tcPr>
            <w:tcW w:w="709" w:type="dxa"/>
            <w:tcBorders>
              <w:top w:val="nil"/>
              <w:left w:val="nil"/>
              <w:bottom w:val="single" w:sz="8" w:space="0" w:color="auto"/>
              <w:right w:val="single" w:sz="8" w:space="0" w:color="auto"/>
            </w:tcBorders>
            <w:shd w:val="clear" w:color="auto" w:fill="auto"/>
            <w:vAlign w:val="center"/>
            <w:hideMark/>
          </w:tcPr>
          <w:p w14:paraId="01E01EE5" w14:textId="77777777" w:rsidR="00DD1A51" w:rsidRPr="00DD1A51" w:rsidRDefault="00DD1A51" w:rsidP="00DD1A51">
            <w:pPr>
              <w:jc w:val="center"/>
              <w:rPr>
                <w:color w:val="000000"/>
                <w:sz w:val="20"/>
                <w:szCs w:val="20"/>
              </w:rPr>
            </w:pPr>
            <w:r w:rsidRPr="00DD1A51">
              <w:rPr>
                <w:color w:val="000000"/>
                <w:sz w:val="20"/>
                <w:szCs w:val="20"/>
              </w:rPr>
              <w:t>шт</w:t>
            </w:r>
          </w:p>
        </w:tc>
      </w:tr>
      <w:tr w:rsidR="00DD1A51" w:rsidRPr="00DD1A51" w14:paraId="7B2E8304" w14:textId="77777777" w:rsidTr="00DD1A51">
        <w:trPr>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70A52A2"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150 А·ч 12В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7210DC27" w14:textId="77777777" w:rsidR="00DD1A51" w:rsidRPr="00DD1A51" w:rsidRDefault="00DD1A51" w:rsidP="00DD1A51">
            <w:pPr>
              <w:jc w:val="center"/>
              <w:rPr>
                <w:color w:val="000000"/>
                <w:sz w:val="20"/>
                <w:szCs w:val="20"/>
              </w:rPr>
            </w:pPr>
            <w:r w:rsidRPr="00DD1A51">
              <w:rPr>
                <w:color w:val="000000"/>
                <w:sz w:val="20"/>
                <w:szCs w:val="20"/>
              </w:rPr>
              <w:t>261,99</w:t>
            </w:r>
          </w:p>
        </w:tc>
        <w:tc>
          <w:tcPr>
            <w:tcW w:w="1553" w:type="dxa"/>
            <w:tcBorders>
              <w:top w:val="nil"/>
              <w:left w:val="nil"/>
              <w:bottom w:val="single" w:sz="8" w:space="0" w:color="auto"/>
              <w:right w:val="single" w:sz="8" w:space="0" w:color="auto"/>
            </w:tcBorders>
            <w:shd w:val="clear" w:color="auto" w:fill="auto"/>
            <w:vAlign w:val="center"/>
            <w:hideMark/>
          </w:tcPr>
          <w:p w14:paraId="0BDAB311"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418" w:type="dxa"/>
            <w:tcBorders>
              <w:top w:val="nil"/>
              <w:left w:val="nil"/>
              <w:bottom w:val="single" w:sz="8" w:space="0" w:color="auto"/>
              <w:right w:val="single" w:sz="8" w:space="0" w:color="auto"/>
            </w:tcBorders>
            <w:shd w:val="clear" w:color="auto" w:fill="auto"/>
            <w:vAlign w:val="center"/>
            <w:hideMark/>
          </w:tcPr>
          <w:p w14:paraId="6014400E"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286" w:type="dxa"/>
            <w:tcBorders>
              <w:top w:val="nil"/>
              <w:left w:val="nil"/>
              <w:bottom w:val="single" w:sz="8" w:space="0" w:color="auto"/>
              <w:right w:val="single" w:sz="8" w:space="0" w:color="auto"/>
            </w:tcBorders>
            <w:shd w:val="clear" w:color="auto" w:fill="auto"/>
            <w:vAlign w:val="center"/>
            <w:hideMark/>
          </w:tcPr>
          <w:p w14:paraId="03EA51B9" w14:textId="77777777" w:rsidR="00DD1A51" w:rsidRPr="00DD1A51" w:rsidRDefault="00DD1A51" w:rsidP="00DD1A51">
            <w:pPr>
              <w:jc w:val="center"/>
              <w:rPr>
                <w:color w:val="000000"/>
                <w:sz w:val="20"/>
                <w:szCs w:val="20"/>
              </w:rPr>
            </w:pPr>
            <w:r w:rsidRPr="00DD1A51">
              <w:rPr>
                <w:color w:val="000000"/>
                <w:sz w:val="20"/>
                <w:szCs w:val="20"/>
              </w:rPr>
              <w:t>200</w:t>
            </w:r>
          </w:p>
        </w:tc>
        <w:tc>
          <w:tcPr>
            <w:tcW w:w="709" w:type="dxa"/>
            <w:tcBorders>
              <w:top w:val="nil"/>
              <w:left w:val="nil"/>
              <w:bottom w:val="single" w:sz="8" w:space="0" w:color="auto"/>
              <w:right w:val="single" w:sz="8" w:space="0" w:color="auto"/>
            </w:tcBorders>
            <w:shd w:val="clear" w:color="auto" w:fill="auto"/>
            <w:vAlign w:val="center"/>
            <w:hideMark/>
          </w:tcPr>
          <w:p w14:paraId="4F4DEA9E" w14:textId="77777777" w:rsidR="00DD1A51" w:rsidRPr="00DD1A51" w:rsidRDefault="00DD1A51" w:rsidP="00DD1A51">
            <w:pPr>
              <w:jc w:val="center"/>
              <w:rPr>
                <w:color w:val="000000"/>
                <w:sz w:val="20"/>
                <w:szCs w:val="20"/>
              </w:rPr>
            </w:pPr>
            <w:r w:rsidRPr="00DD1A51">
              <w:rPr>
                <w:color w:val="000000"/>
                <w:sz w:val="20"/>
                <w:szCs w:val="20"/>
              </w:rPr>
              <w:t>шт</w:t>
            </w:r>
          </w:p>
        </w:tc>
      </w:tr>
      <w:tr w:rsidR="00DD1A51" w:rsidRPr="00DD1A51" w14:paraId="28A5B0E3" w14:textId="77777777" w:rsidTr="00DD1A51">
        <w:trPr>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2652591"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170 А·ч 12В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3D5F01EB" w14:textId="77777777" w:rsidR="00DD1A51" w:rsidRPr="00DD1A51" w:rsidRDefault="00DD1A51" w:rsidP="00DD1A51">
            <w:pPr>
              <w:jc w:val="center"/>
              <w:rPr>
                <w:color w:val="000000"/>
                <w:sz w:val="20"/>
                <w:szCs w:val="20"/>
              </w:rPr>
            </w:pPr>
            <w:r w:rsidRPr="00DD1A51">
              <w:rPr>
                <w:color w:val="000000"/>
                <w:sz w:val="20"/>
                <w:szCs w:val="20"/>
              </w:rPr>
              <w:t>291,36</w:t>
            </w:r>
          </w:p>
        </w:tc>
        <w:tc>
          <w:tcPr>
            <w:tcW w:w="1553" w:type="dxa"/>
            <w:tcBorders>
              <w:top w:val="nil"/>
              <w:left w:val="nil"/>
              <w:bottom w:val="single" w:sz="8" w:space="0" w:color="auto"/>
              <w:right w:val="single" w:sz="8" w:space="0" w:color="auto"/>
            </w:tcBorders>
            <w:shd w:val="clear" w:color="auto" w:fill="auto"/>
            <w:vAlign w:val="center"/>
            <w:hideMark/>
          </w:tcPr>
          <w:p w14:paraId="00D970D6"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418" w:type="dxa"/>
            <w:tcBorders>
              <w:top w:val="nil"/>
              <w:left w:val="nil"/>
              <w:bottom w:val="single" w:sz="8" w:space="0" w:color="auto"/>
              <w:right w:val="single" w:sz="8" w:space="0" w:color="auto"/>
            </w:tcBorders>
            <w:shd w:val="clear" w:color="auto" w:fill="auto"/>
            <w:vAlign w:val="center"/>
            <w:hideMark/>
          </w:tcPr>
          <w:p w14:paraId="30CA7AC4"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286" w:type="dxa"/>
            <w:tcBorders>
              <w:top w:val="nil"/>
              <w:left w:val="nil"/>
              <w:bottom w:val="single" w:sz="8" w:space="0" w:color="auto"/>
              <w:right w:val="single" w:sz="8" w:space="0" w:color="auto"/>
            </w:tcBorders>
            <w:shd w:val="clear" w:color="auto" w:fill="auto"/>
            <w:vAlign w:val="center"/>
            <w:hideMark/>
          </w:tcPr>
          <w:p w14:paraId="62D46D72" w14:textId="77777777" w:rsidR="00DD1A51" w:rsidRPr="00DD1A51" w:rsidRDefault="00DD1A51" w:rsidP="00DD1A51">
            <w:pPr>
              <w:jc w:val="center"/>
              <w:rPr>
                <w:color w:val="000000"/>
                <w:sz w:val="20"/>
                <w:szCs w:val="20"/>
              </w:rPr>
            </w:pPr>
            <w:r w:rsidRPr="00DD1A51">
              <w:rPr>
                <w:color w:val="000000"/>
                <w:sz w:val="20"/>
                <w:szCs w:val="20"/>
              </w:rPr>
              <w:t>240</w:t>
            </w:r>
          </w:p>
        </w:tc>
        <w:tc>
          <w:tcPr>
            <w:tcW w:w="709" w:type="dxa"/>
            <w:tcBorders>
              <w:top w:val="nil"/>
              <w:left w:val="nil"/>
              <w:bottom w:val="single" w:sz="8" w:space="0" w:color="auto"/>
              <w:right w:val="single" w:sz="8" w:space="0" w:color="auto"/>
            </w:tcBorders>
            <w:shd w:val="clear" w:color="auto" w:fill="auto"/>
            <w:vAlign w:val="center"/>
            <w:hideMark/>
          </w:tcPr>
          <w:p w14:paraId="0A779542" w14:textId="77777777" w:rsidR="00DD1A51" w:rsidRPr="00DD1A51" w:rsidRDefault="00DD1A51" w:rsidP="00DD1A51">
            <w:pPr>
              <w:jc w:val="center"/>
              <w:rPr>
                <w:color w:val="000000"/>
                <w:sz w:val="20"/>
                <w:szCs w:val="20"/>
              </w:rPr>
            </w:pPr>
            <w:r w:rsidRPr="00DD1A51">
              <w:rPr>
                <w:color w:val="000000"/>
                <w:sz w:val="20"/>
                <w:szCs w:val="20"/>
              </w:rPr>
              <w:t>шт</w:t>
            </w:r>
          </w:p>
        </w:tc>
      </w:tr>
      <w:tr w:rsidR="00DD1A51" w:rsidRPr="00DD1A51" w14:paraId="079131F8" w14:textId="77777777" w:rsidTr="00DD1A51">
        <w:trPr>
          <w:trHeight w:val="9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77FB8DF"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300 А·ч 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79E43CFE" w14:textId="77777777" w:rsidR="00DD1A51" w:rsidRPr="00DD1A51" w:rsidRDefault="00DD1A51" w:rsidP="00DD1A51">
            <w:pPr>
              <w:jc w:val="center"/>
              <w:rPr>
                <w:color w:val="000000"/>
                <w:sz w:val="20"/>
                <w:szCs w:val="20"/>
              </w:rPr>
            </w:pPr>
            <w:r w:rsidRPr="00DD1A51">
              <w:rPr>
                <w:color w:val="000000"/>
                <w:sz w:val="20"/>
                <w:szCs w:val="20"/>
              </w:rPr>
              <w:t>97,48</w:t>
            </w:r>
          </w:p>
        </w:tc>
        <w:tc>
          <w:tcPr>
            <w:tcW w:w="1553" w:type="dxa"/>
            <w:tcBorders>
              <w:top w:val="nil"/>
              <w:left w:val="nil"/>
              <w:bottom w:val="single" w:sz="8" w:space="0" w:color="auto"/>
              <w:right w:val="single" w:sz="8" w:space="0" w:color="auto"/>
            </w:tcBorders>
            <w:shd w:val="clear" w:color="auto" w:fill="auto"/>
            <w:vAlign w:val="center"/>
            <w:hideMark/>
          </w:tcPr>
          <w:p w14:paraId="4404D163" w14:textId="77777777" w:rsidR="00DD1A51" w:rsidRPr="00FD2ED8" w:rsidRDefault="00DD1A51" w:rsidP="00DD1A51">
            <w:pPr>
              <w:jc w:val="center"/>
              <w:rPr>
                <w:color w:val="000000"/>
                <w:sz w:val="20"/>
                <w:szCs w:val="20"/>
                <w:lang w:val="en-US"/>
              </w:rPr>
            </w:pPr>
            <w:r w:rsidRPr="00DD1A51">
              <w:rPr>
                <w:rFonts w:cs="Arial"/>
                <w:color w:val="000000"/>
                <w:sz w:val="20"/>
                <w:szCs w:val="22"/>
              </w:rPr>
              <w:t> </w:t>
            </w:r>
          </w:p>
        </w:tc>
        <w:tc>
          <w:tcPr>
            <w:tcW w:w="1418" w:type="dxa"/>
            <w:tcBorders>
              <w:top w:val="nil"/>
              <w:left w:val="nil"/>
              <w:bottom w:val="single" w:sz="8" w:space="0" w:color="auto"/>
              <w:right w:val="single" w:sz="8" w:space="0" w:color="auto"/>
            </w:tcBorders>
            <w:shd w:val="clear" w:color="auto" w:fill="auto"/>
            <w:vAlign w:val="center"/>
            <w:hideMark/>
          </w:tcPr>
          <w:p w14:paraId="07E19936"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286" w:type="dxa"/>
            <w:tcBorders>
              <w:top w:val="nil"/>
              <w:left w:val="nil"/>
              <w:bottom w:val="single" w:sz="8" w:space="0" w:color="auto"/>
              <w:right w:val="single" w:sz="8" w:space="0" w:color="auto"/>
            </w:tcBorders>
            <w:shd w:val="clear" w:color="auto" w:fill="auto"/>
            <w:vAlign w:val="center"/>
            <w:hideMark/>
          </w:tcPr>
          <w:p w14:paraId="74BF62B6" w14:textId="77777777" w:rsidR="00DD1A51" w:rsidRPr="00DD1A51" w:rsidRDefault="00DD1A51" w:rsidP="00DD1A51">
            <w:pPr>
              <w:jc w:val="center"/>
              <w:rPr>
                <w:color w:val="000000"/>
                <w:sz w:val="20"/>
                <w:szCs w:val="20"/>
              </w:rPr>
            </w:pPr>
            <w:r w:rsidRPr="00DD1A51">
              <w:rPr>
                <w:color w:val="000000"/>
                <w:sz w:val="20"/>
                <w:szCs w:val="20"/>
              </w:rPr>
              <w:t>267</w:t>
            </w:r>
          </w:p>
        </w:tc>
        <w:tc>
          <w:tcPr>
            <w:tcW w:w="709" w:type="dxa"/>
            <w:tcBorders>
              <w:top w:val="nil"/>
              <w:left w:val="nil"/>
              <w:bottom w:val="single" w:sz="8" w:space="0" w:color="auto"/>
              <w:right w:val="single" w:sz="8" w:space="0" w:color="auto"/>
            </w:tcBorders>
            <w:shd w:val="clear" w:color="auto" w:fill="auto"/>
            <w:vAlign w:val="center"/>
            <w:hideMark/>
          </w:tcPr>
          <w:p w14:paraId="6D3AE5DD" w14:textId="77777777" w:rsidR="00DD1A51" w:rsidRPr="00DD1A51" w:rsidRDefault="00DD1A51" w:rsidP="00DD1A51">
            <w:pPr>
              <w:jc w:val="center"/>
              <w:rPr>
                <w:color w:val="000000"/>
                <w:sz w:val="20"/>
                <w:szCs w:val="20"/>
              </w:rPr>
            </w:pPr>
            <w:r w:rsidRPr="00DD1A51">
              <w:rPr>
                <w:color w:val="000000"/>
                <w:sz w:val="20"/>
                <w:szCs w:val="20"/>
              </w:rPr>
              <w:t>шт</w:t>
            </w:r>
          </w:p>
        </w:tc>
      </w:tr>
      <w:tr w:rsidR="00DD1A51" w:rsidRPr="00DD1A51" w14:paraId="08DAC210" w14:textId="77777777" w:rsidTr="00DD1A51">
        <w:trPr>
          <w:trHeight w:val="78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836B31C"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600 А·ч 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158225F8" w14:textId="77777777" w:rsidR="00DD1A51" w:rsidRPr="00DD1A51" w:rsidRDefault="00DD1A51" w:rsidP="00DD1A51">
            <w:pPr>
              <w:jc w:val="center"/>
              <w:rPr>
                <w:color w:val="000000"/>
                <w:sz w:val="20"/>
                <w:szCs w:val="20"/>
              </w:rPr>
            </w:pPr>
            <w:r w:rsidRPr="00DD1A51">
              <w:rPr>
                <w:color w:val="000000"/>
                <w:sz w:val="20"/>
                <w:szCs w:val="20"/>
              </w:rPr>
              <w:t>183,00</w:t>
            </w:r>
          </w:p>
        </w:tc>
        <w:tc>
          <w:tcPr>
            <w:tcW w:w="1553" w:type="dxa"/>
            <w:tcBorders>
              <w:top w:val="nil"/>
              <w:left w:val="nil"/>
              <w:bottom w:val="single" w:sz="8" w:space="0" w:color="auto"/>
              <w:right w:val="single" w:sz="8" w:space="0" w:color="auto"/>
            </w:tcBorders>
            <w:shd w:val="clear" w:color="auto" w:fill="auto"/>
            <w:vAlign w:val="center"/>
            <w:hideMark/>
          </w:tcPr>
          <w:p w14:paraId="3CF76B0B"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418" w:type="dxa"/>
            <w:tcBorders>
              <w:top w:val="nil"/>
              <w:left w:val="nil"/>
              <w:bottom w:val="single" w:sz="8" w:space="0" w:color="auto"/>
              <w:right w:val="single" w:sz="8" w:space="0" w:color="auto"/>
            </w:tcBorders>
            <w:shd w:val="clear" w:color="auto" w:fill="auto"/>
            <w:vAlign w:val="center"/>
            <w:hideMark/>
          </w:tcPr>
          <w:p w14:paraId="7AD25790" w14:textId="77777777" w:rsidR="00DD1A51" w:rsidRPr="00DD1A51" w:rsidRDefault="00DD1A51" w:rsidP="00DD1A51">
            <w:pPr>
              <w:jc w:val="center"/>
              <w:rPr>
                <w:color w:val="000000"/>
                <w:sz w:val="20"/>
                <w:szCs w:val="20"/>
              </w:rPr>
            </w:pPr>
            <w:r w:rsidRPr="00DD1A51">
              <w:rPr>
                <w:rFonts w:cs="Arial"/>
                <w:color w:val="000000"/>
                <w:sz w:val="20"/>
                <w:szCs w:val="22"/>
              </w:rPr>
              <w:t> </w:t>
            </w:r>
          </w:p>
        </w:tc>
        <w:tc>
          <w:tcPr>
            <w:tcW w:w="1286" w:type="dxa"/>
            <w:tcBorders>
              <w:top w:val="nil"/>
              <w:left w:val="nil"/>
              <w:bottom w:val="single" w:sz="8" w:space="0" w:color="auto"/>
              <w:right w:val="single" w:sz="8" w:space="0" w:color="auto"/>
            </w:tcBorders>
            <w:shd w:val="clear" w:color="auto" w:fill="auto"/>
            <w:vAlign w:val="center"/>
            <w:hideMark/>
          </w:tcPr>
          <w:p w14:paraId="727635F5" w14:textId="77777777" w:rsidR="00DD1A51" w:rsidRPr="00DD1A51" w:rsidRDefault="00DD1A51" w:rsidP="00DD1A51">
            <w:pPr>
              <w:jc w:val="center"/>
              <w:rPr>
                <w:color w:val="000000"/>
                <w:sz w:val="20"/>
                <w:szCs w:val="20"/>
              </w:rPr>
            </w:pPr>
            <w:r w:rsidRPr="00DD1A51">
              <w:rPr>
                <w:color w:val="000000"/>
                <w:sz w:val="20"/>
                <w:szCs w:val="20"/>
              </w:rPr>
              <w:t>86</w:t>
            </w:r>
          </w:p>
        </w:tc>
        <w:tc>
          <w:tcPr>
            <w:tcW w:w="709" w:type="dxa"/>
            <w:tcBorders>
              <w:top w:val="nil"/>
              <w:left w:val="nil"/>
              <w:bottom w:val="single" w:sz="8" w:space="0" w:color="auto"/>
              <w:right w:val="single" w:sz="8" w:space="0" w:color="auto"/>
            </w:tcBorders>
            <w:shd w:val="clear" w:color="auto" w:fill="auto"/>
            <w:vAlign w:val="center"/>
            <w:hideMark/>
          </w:tcPr>
          <w:p w14:paraId="3C00E194" w14:textId="77777777" w:rsidR="00DD1A51" w:rsidRPr="00DD1A51" w:rsidRDefault="00DD1A51" w:rsidP="00DD1A51">
            <w:pPr>
              <w:jc w:val="center"/>
              <w:rPr>
                <w:color w:val="000000"/>
                <w:sz w:val="20"/>
                <w:szCs w:val="20"/>
              </w:rPr>
            </w:pPr>
            <w:r w:rsidRPr="00DD1A51">
              <w:rPr>
                <w:color w:val="000000"/>
                <w:sz w:val="20"/>
                <w:szCs w:val="20"/>
              </w:rPr>
              <w:t>шт</w:t>
            </w:r>
          </w:p>
        </w:tc>
      </w:tr>
      <w:tr w:rsidR="00DD1A51" w:rsidRPr="00DD1A51" w14:paraId="3EF92BBC" w14:textId="77777777" w:rsidTr="00DD1A51">
        <w:trPr>
          <w:trHeight w:val="78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B538461" w14:textId="77777777" w:rsidR="00DD1A51" w:rsidRPr="00DD1A51" w:rsidRDefault="00DD1A51" w:rsidP="00DD1A51">
            <w:pPr>
              <w:rPr>
                <w:color w:val="000000"/>
                <w:sz w:val="20"/>
                <w:szCs w:val="20"/>
              </w:rPr>
            </w:pPr>
            <w:r w:rsidRPr="00DD1A51">
              <w:rPr>
                <w:color w:val="000000"/>
                <w:sz w:val="20"/>
                <w:szCs w:val="20"/>
              </w:rPr>
              <w:t>Аккумулятор промышленный свинцово-кислотный  1000 А·ч 2В (в комплекте с перемычками)</w:t>
            </w:r>
          </w:p>
        </w:tc>
        <w:tc>
          <w:tcPr>
            <w:tcW w:w="1580" w:type="dxa"/>
            <w:tcBorders>
              <w:top w:val="nil"/>
              <w:left w:val="nil"/>
              <w:bottom w:val="single" w:sz="8" w:space="0" w:color="auto"/>
              <w:right w:val="single" w:sz="8" w:space="0" w:color="auto"/>
            </w:tcBorders>
            <w:shd w:val="clear" w:color="auto" w:fill="auto"/>
            <w:vAlign w:val="center"/>
            <w:hideMark/>
          </w:tcPr>
          <w:p w14:paraId="5E0A494A" w14:textId="77777777" w:rsidR="00DD1A51" w:rsidRPr="00DD1A51" w:rsidRDefault="00DD1A51" w:rsidP="00DD1A51">
            <w:pPr>
              <w:jc w:val="center"/>
              <w:rPr>
                <w:color w:val="000000"/>
                <w:sz w:val="20"/>
                <w:szCs w:val="20"/>
              </w:rPr>
            </w:pPr>
            <w:r w:rsidRPr="00DD1A51">
              <w:rPr>
                <w:color w:val="000000"/>
                <w:sz w:val="20"/>
                <w:szCs w:val="20"/>
              </w:rPr>
              <w:t>298,54</w:t>
            </w:r>
          </w:p>
        </w:tc>
        <w:tc>
          <w:tcPr>
            <w:tcW w:w="1553" w:type="dxa"/>
            <w:tcBorders>
              <w:top w:val="nil"/>
              <w:left w:val="nil"/>
              <w:bottom w:val="single" w:sz="8" w:space="0" w:color="auto"/>
              <w:right w:val="single" w:sz="8" w:space="0" w:color="auto"/>
            </w:tcBorders>
            <w:shd w:val="clear" w:color="auto" w:fill="auto"/>
            <w:vAlign w:val="center"/>
            <w:hideMark/>
          </w:tcPr>
          <w:p w14:paraId="4BAA83BC" w14:textId="77777777" w:rsidR="00DD1A51" w:rsidRPr="00DD1A51" w:rsidRDefault="00DD1A51" w:rsidP="00DD1A51">
            <w:pPr>
              <w:jc w:val="center"/>
              <w:rPr>
                <w:color w:val="000000"/>
                <w:sz w:val="20"/>
                <w:szCs w:val="20"/>
              </w:rPr>
            </w:pPr>
            <w:r w:rsidRPr="00DD1A51">
              <w:rPr>
                <w:color w:val="000000"/>
                <w:sz w:val="20"/>
                <w:szCs w:val="20"/>
              </w:rPr>
              <w:t> </w:t>
            </w:r>
          </w:p>
        </w:tc>
        <w:tc>
          <w:tcPr>
            <w:tcW w:w="1418" w:type="dxa"/>
            <w:tcBorders>
              <w:top w:val="nil"/>
              <w:left w:val="nil"/>
              <w:bottom w:val="single" w:sz="8" w:space="0" w:color="auto"/>
              <w:right w:val="single" w:sz="8" w:space="0" w:color="auto"/>
            </w:tcBorders>
            <w:shd w:val="clear" w:color="auto" w:fill="auto"/>
            <w:vAlign w:val="center"/>
            <w:hideMark/>
          </w:tcPr>
          <w:p w14:paraId="678C93B1" w14:textId="77777777" w:rsidR="00DD1A51" w:rsidRPr="00DD1A51" w:rsidRDefault="00DD1A51" w:rsidP="00DD1A51">
            <w:pPr>
              <w:jc w:val="center"/>
              <w:rPr>
                <w:color w:val="000000"/>
                <w:sz w:val="20"/>
                <w:szCs w:val="20"/>
              </w:rPr>
            </w:pPr>
            <w:r w:rsidRPr="00DD1A51">
              <w:rPr>
                <w:color w:val="000000"/>
                <w:sz w:val="20"/>
                <w:szCs w:val="20"/>
              </w:rPr>
              <w:t> </w:t>
            </w:r>
          </w:p>
        </w:tc>
        <w:tc>
          <w:tcPr>
            <w:tcW w:w="1286" w:type="dxa"/>
            <w:tcBorders>
              <w:top w:val="nil"/>
              <w:left w:val="nil"/>
              <w:bottom w:val="single" w:sz="8" w:space="0" w:color="auto"/>
              <w:right w:val="single" w:sz="8" w:space="0" w:color="auto"/>
            </w:tcBorders>
            <w:shd w:val="clear" w:color="auto" w:fill="auto"/>
            <w:vAlign w:val="center"/>
            <w:hideMark/>
          </w:tcPr>
          <w:p w14:paraId="170AE9AF" w14:textId="77777777" w:rsidR="00DD1A51" w:rsidRPr="00DD1A51" w:rsidRDefault="00DD1A51" w:rsidP="00DD1A51">
            <w:pPr>
              <w:jc w:val="center"/>
              <w:rPr>
                <w:color w:val="000000"/>
                <w:sz w:val="20"/>
                <w:szCs w:val="20"/>
              </w:rPr>
            </w:pPr>
            <w:r w:rsidRPr="00DD1A51">
              <w:rPr>
                <w:color w:val="000000"/>
                <w:sz w:val="20"/>
                <w:szCs w:val="20"/>
              </w:rPr>
              <w:t>212</w:t>
            </w:r>
          </w:p>
        </w:tc>
        <w:tc>
          <w:tcPr>
            <w:tcW w:w="709" w:type="dxa"/>
            <w:tcBorders>
              <w:top w:val="nil"/>
              <w:left w:val="nil"/>
              <w:bottom w:val="single" w:sz="8" w:space="0" w:color="auto"/>
              <w:right w:val="single" w:sz="8" w:space="0" w:color="auto"/>
            </w:tcBorders>
            <w:shd w:val="clear" w:color="auto" w:fill="auto"/>
            <w:vAlign w:val="center"/>
            <w:hideMark/>
          </w:tcPr>
          <w:p w14:paraId="18B3A622" w14:textId="77777777" w:rsidR="00DD1A51" w:rsidRPr="00DD1A51" w:rsidRDefault="00DD1A51" w:rsidP="00DD1A51">
            <w:pPr>
              <w:jc w:val="center"/>
              <w:rPr>
                <w:color w:val="000000"/>
                <w:sz w:val="20"/>
                <w:szCs w:val="20"/>
              </w:rPr>
            </w:pPr>
            <w:r w:rsidRPr="00DD1A51">
              <w:rPr>
                <w:color w:val="000000"/>
                <w:sz w:val="20"/>
                <w:szCs w:val="20"/>
              </w:rPr>
              <w:t>шт</w:t>
            </w:r>
          </w:p>
        </w:tc>
      </w:tr>
    </w:tbl>
    <w:p w14:paraId="78EEFD44" w14:textId="77777777" w:rsidR="00DD1A51" w:rsidRPr="003671A3" w:rsidRDefault="00DD1A51" w:rsidP="002D2C90">
      <w:pPr>
        <w:jc w:val="center"/>
        <w:rPr>
          <w:b/>
        </w:rPr>
      </w:pPr>
    </w:p>
    <w:p w14:paraId="47780940" w14:textId="1134337A" w:rsidR="002D2C90" w:rsidRPr="00EA5BFB" w:rsidRDefault="002D2C90" w:rsidP="002D2C90">
      <w:pPr>
        <w:jc w:val="both"/>
        <w:rPr>
          <w:iCs/>
          <w:snapToGrid w:val="0"/>
          <w:sz w:val="20"/>
        </w:rPr>
      </w:pPr>
    </w:p>
    <w:p w14:paraId="35AD5AC9" w14:textId="77777777" w:rsidR="002D2C90" w:rsidRDefault="002D2C90" w:rsidP="002D2C90">
      <w:pPr>
        <w:rPr>
          <w:color w:val="808080"/>
          <w:sz w:val="22"/>
        </w:rPr>
      </w:pPr>
    </w:p>
    <w:p w14:paraId="5680AFCE"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04ABAB75" w:rsidR="00E33E98" w:rsidRDefault="00E33E98" w:rsidP="00E33E98">
      <w:pPr>
        <w:jc w:val="both"/>
        <w:rPr>
          <w:i/>
          <w:color w:val="FF0000"/>
        </w:rPr>
      </w:pPr>
    </w:p>
    <w:p w14:paraId="48DD5BA7" w14:textId="6F11FFB0" w:rsidR="00E8551F" w:rsidRDefault="00E8551F" w:rsidP="00E33E98">
      <w:pPr>
        <w:jc w:val="both"/>
        <w:rPr>
          <w:i/>
          <w:color w:val="FF0000"/>
        </w:rPr>
      </w:pPr>
    </w:p>
    <w:p w14:paraId="208B03F7" w14:textId="1023EC7B" w:rsidR="00E8551F" w:rsidRDefault="00E8551F" w:rsidP="00E33E98">
      <w:pPr>
        <w:jc w:val="both"/>
        <w:rPr>
          <w:i/>
          <w:color w:val="FF0000"/>
        </w:rPr>
      </w:pPr>
    </w:p>
    <w:p w14:paraId="4D33E4AD" w14:textId="5AD8B150" w:rsidR="00E8551F" w:rsidRDefault="00E8551F" w:rsidP="00E33E98">
      <w:pPr>
        <w:jc w:val="both"/>
        <w:rPr>
          <w:i/>
          <w:color w:val="FF0000"/>
        </w:rPr>
      </w:pPr>
    </w:p>
    <w:p w14:paraId="46173C8E" w14:textId="047ADC0C" w:rsidR="00E8551F" w:rsidRDefault="00E8551F" w:rsidP="00E33E98">
      <w:pPr>
        <w:jc w:val="both"/>
        <w:rPr>
          <w:i/>
          <w:color w:val="FF0000"/>
        </w:rPr>
      </w:pPr>
    </w:p>
    <w:p w14:paraId="78585E45" w14:textId="712579D2" w:rsidR="00E8551F" w:rsidRDefault="00E8551F" w:rsidP="00E33E98">
      <w:pPr>
        <w:jc w:val="both"/>
        <w:rPr>
          <w:i/>
          <w:color w:val="FF0000"/>
        </w:rPr>
      </w:pPr>
    </w:p>
    <w:p w14:paraId="45BF57C3" w14:textId="5896B206" w:rsidR="00E8551F" w:rsidRDefault="00E8551F" w:rsidP="00E33E98">
      <w:pPr>
        <w:jc w:val="both"/>
        <w:rPr>
          <w:i/>
          <w:color w:val="FF0000"/>
        </w:rPr>
      </w:pPr>
    </w:p>
    <w:p w14:paraId="28387662" w14:textId="19225E27" w:rsidR="00E8551F" w:rsidRDefault="00E8551F" w:rsidP="00E33E98">
      <w:pPr>
        <w:jc w:val="both"/>
        <w:rPr>
          <w:i/>
          <w:color w:val="FF0000"/>
        </w:rPr>
      </w:pPr>
    </w:p>
    <w:p w14:paraId="5682BBC2" w14:textId="7069E727" w:rsidR="00E8551F" w:rsidRDefault="00E8551F" w:rsidP="00E33E98">
      <w:pPr>
        <w:jc w:val="both"/>
        <w:rPr>
          <w:i/>
          <w:color w:val="FF0000"/>
        </w:rPr>
      </w:pPr>
    </w:p>
    <w:p w14:paraId="29D5AFAA" w14:textId="05C0E733" w:rsidR="00E8551F" w:rsidRDefault="00E8551F" w:rsidP="00E33E98">
      <w:pPr>
        <w:jc w:val="both"/>
        <w:rPr>
          <w:i/>
          <w:color w:val="FF0000"/>
        </w:rPr>
      </w:pPr>
    </w:p>
    <w:p w14:paraId="54724C38" w14:textId="3FE2DF21" w:rsidR="00E8551F" w:rsidRDefault="00E8551F" w:rsidP="00E33E98">
      <w:pPr>
        <w:jc w:val="both"/>
        <w:rPr>
          <w:i/>
          <w:color w:val="FF0000"/>
        </w:rPr>
      </w:pPr>
    </w:p>
    <w:p w14:paraId="7D96C635" w14:textId="1C3EDB90" w:rsidR="00E8551F" w:rsidRDefault="00E8551F" w:rsidP="00E33E98">
      <w:pPr>
        <w:jc w:val="both"/>
        <w:rPr>
          <w:i/>
          <w:color w:val="FF0000"/>
        </w:rPr>
      </w:pPr>
    </w:p>
    <w:p w14:paraId="3279E3FA" w14:textId="092BBE4C" w:rsidR="00E8551F" w:rsidRDefault="00E8551F" w:rsidP="00E33E98">
      <w:pPr>
        <w:jc w:val="both"/>
        <w:rPr>
          <w:i/>
          <w:color w:val="FF0000"/>
        </w:rPr>
      </w:pPr>
    </w:p>
    <w:p w14:paraId="6E30203B" w14:textId="4751613B" w:rsidR="00E8551F" w:rsidRDefault="00E8551F" w:rsidP="00E33E98">
      <w:pPr>
        <w:jc w:val="both"/>
        <w:rPr>
          <w:i/>
          <w:color w:val="FF0000"/>
        </w:rPr>
      </w:pPr>
    </w:p>
    <w:p w14:paraId="180C008F" w14:textId="1F7E258C" w:rsidR="00E8551F" w:rsidRDefault="00E8551F" w:rsidP="00E33E98">
      <w:pPr>
        <w:jc w:val="both"/>
        <w:rPr>
          <w:i/>
          <w:color w:val="FF0000"/>
        </w:rPr>
      </w:pPr>
    </w:p>
    <w:p w14:paraId="45733D28" w14:textId="70FE0471" w:rsidR="00E8551F" w:rsidRDefault="00E8551F" w:rsidP="00E33E98">
      <w:pPr>
        <w:jc w:val="both"/>
        <w:rPr>
          <w:i/>
          <w:color w:val="FF0000"/>
        </w:rPr>
      </w:pPr>
    </w:p>
    <w:p w14:paraId="5BFD45E1" w14:textId="1E6EB90F" w:rsidR="00E8551F" w:rsidRDefault="00E8551F" w:rsidP="00E33E98">
      <w:pPr>
        <w:jc w:val="both"/>
        <w:rPr>
          <w:i/>
          <w:color w:val="FF0000"/>
        </w:rPr>
      </w:pPr>
    </w:p>
    <w:p w14:paraId="18BE32A4" w14:textId="53A98E46" w:rsidR="00E8551F" w:rsidRDefault="00E8551F" w:rsidP="00E33E98">
      <w:pPr>
        <w:jc w:val="both"/>
        <w:rPr>
          <w:i/>
          <w:color w:val="FF0000"/>
        </w:rPr>
      </w:pPr>
    </w:p>
    <w:p w14:paraId="2AC40553" w14:textId="3D0CF83A" w:rsidR="00E8551F" w:rsidRDefault="00E8551F" w:rsidP="00E33E98">
      <w:pPr>
        <w:jc w:val="both"/>
        <w:rPr>
          <w:i/>
          <w:color w:val="FF0000"/>
        </w:rPr>
      </w:pPr>
    </w:p>
    <w:p w14:paraId="359B8FF4" w14:textId="2BEE570A" w:rsidR="00E8551F" w:rsidRDefault="00E8551F" w:rsidP="00E33E98">
      <w:pPr>
        <w:jc w:val="both"/>
        <w:rPr>
          <w:i/>
          <w:color w:val="FF0000"/>
        </w:rPr>
      </w:pPr>
    </w:p>
    <w:p w14:paraId="718DD47A" w14:textId="691D2ED9" w:rsidR="00E8551F" w:rsidRDefault="00E8551F" w:rsidP="00E33E98">
      <w:pPr>
        <w:jc w:val="both"/>
        <w:rPr>
          <w:i/>
          <w:color w:val="FF0000"/>
        </w:rPr>
      </w:pPr>
    </w:p>
    <w:p w14:paraId="1F9B35A4" w14:textId="2065A341" w:rsidR="00E8551F" w:rsidRDefault="00E8551F" w:rsidP="00E33E98">
      <w:pPr>
        <w:jc w:val="both"/>
        <w:rPr>
          <w:i/>
          <w:color w:val="FF0000"/>
        </w:rPr>
      </w:pPr>
    </w:p>
    <w:p w14:paraId="7634C3CF" w14:textId="6148DC2D" w:rsidR="00E8551F" w:rsidRDefault="00E8551F" w:rsidP="00E33E98">
      <w:pPr>
        <w:jc w:val="both"/>
        <w:rPr>
          <w:i/>
          <w:color w:val="FF0000"/>
        </w:rPr>
      </w:pPr>
    </w:p>
    <w:p w14:paraId="43338D7A" w14:textId="2BC76713" w:rsidR="00E8551F" w:rsidRDefault="00E8551F" w:rsidP="00E33E98">
      <w:pPr>
        <w:jc w:val="both"/>
        <w:rPr>
          <w:i/>
          <w:color w:val="FF0000"/>
        </w:rPr>
      </w:pPr>
    </w:p>
    <w:p w14:paraId="1BCA1102" w14:textId="31FB29AF" w:rsidR="00E8551F" w:rsidRDefault="00E8551F" w:rsidP="00E33E98">
      <w:pPr>
        <w:jc w:val="both"/>
        <w:rPr>
          <w:i/>
          <w:color w:val="FF0000"/>
        </w:rPr>
      </w:pPr>
    </w:p>
    <w:p w14:paraId="0B7ADBA5" w14:textId="0348FDD8" w:rsidR="00E8551F" w:rsidRDefault="00E8551F" w:rsidP="00E33E98">
      <w:pPr>
        <w:jc w:val="both"/>
        <w:rPr>
          <w:i/>
          <w:color w:val="FF0000"/>
        </w:rPr>
      </w:pPr>
    </w:p>
    <w:p w14:paraId="223F0416" w14:textId="668C97CF" w:rsidR="00E8551F" w:rsidRDefault="00E8551F" w:rsidP="00E33E98">
      <w:pPr>
        <w:jc w:val="both"/>
        <w:rPr>
          <w:i/>
          <w:color w:val="FF0000"/>
        </w:rPr>
      </w:pPr>
    </w:p>
    <w:p w14:paraId="3AA8CC8C" w14:textId="78BBE35C" w:rsidR="00E8551F" w:rsidRDefault="00E8551F" w:rsidP="00E33E98">
      <w:pPr>
        <w:jc w:val="both"/>
        <w:rPr>
          <w:i/>
          <w:color w:val="FF0000"/>
        </w:rPr>
      </w:pPr>
    </w:p>
    <w:p w14:paraId="5B0E2BB8" w14:textId="49B00FE1" w:rsidR="00E8551F" w:rsidRDefault="00E8551F" w:rsidP="00E33E98">
      <w:pPr>
        <w:jc w:val="both"/>
        <w:rPr>
          <w:i/>
          <w:color w:val="FF0000"/>
        </w:rPr>
      </w:pPr>
    </w:p>
    <w:p w14:paraId="025E0302" w14:textId="6BA61627" w:rsidR="00E8551F" w:rsidRDefault="00E8551F" w:rsidP="00E33E98">
      <w:pPr>
        <w:jc w:val="both"/>
        <w:rPr>
          <w:i/>
          <w:color w:val="FF0000"/>
        </w:rPr>
      </w:pPr>
    </w:p>
    <w:p w14:paraId="5DE62B01" w14:textId="620CBA66" w:rsidR="00E8551F" w:rsidRDefault="00E8551F" w:rsidP="00E33E98">
      <w:pPr>
        <w:jc w:val="both"/>
        <w:rPr>
          <w:i/>
          <w:color w:val="FF0000"/>
        </w:rPr>
      </w:pPr>
    </w:p>
    <w:p w14:paraId="1D57D09F" w14:textId="4CEB1703" w:rsidR="00E8551F" w:rsidRDefault="00E8551F" w:rsidP="00E33E98">
      <w:pPr>
        <w:jc w:val="both"/>
        <w:rPr>
          <w:i/>
          <w:color w:val="FF0000"/>
        </w:rPr>
      </w:pPr>
    </w:p>
    <w:p w14:paraId="71DEB138" w14:textId="77777777" w:rsidR="00E8551F" w:rsidRPr="00FD58A8" w:rsidRDefault="00E8551F"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РАЗДЕЛ_IV._ТЕХНИЧЕСКОЕ_1"/>
      <w:bookmarkStart w:id="267" w:name="_Toc54336131"/>
      <w:bookmarkStart w:id="268" w:name="_Toc81476977"/>
      <w:bookmarkEnd w:id="266"/>
      <w:r w:rsidRPr="00FD58A8">
        <w:rPr>
          <w:rFonts w:ascii="Times New Roman" w:eastAsia="MS Mincho" w:hAnsi="Times New Roman"/>
          <w:color w:val="17365D"/>
          <w:kern w:val="32"/>
          <w:szCs w:val="24"/>
          <w:lang w:val="x-none" w:eastAsia="x-none"/>
        </w:rPr>
        <w:t xml:space="preserve">РАЗДЕЛ IV. </w:t>
      </w:r>
      <w:bookmarkEnd w:id="265"/>
      <w:r w:rsidRPr="00FD58A8">
        <w:rPr>
          <w:rFonts w:ascii="Times New Roman" w:eastAsia="MS Mincho" w:hAnsi="Times New Roman"/>
          <w:color w:val="17365D"/>
          <w:kern w:val="32"/>
          <w:szCs w:val="24"/>
          <w:lang w:eastAsia="x-none"/>
        </w:rPr>
        <w:t>ТЕХНИЧЕСКОЕ ЗАДАНИЕ</w:t>
      </w:r>
      <w:bookmarkEnd w:id="267"/>
      <w:bookmarkEnd w:id="268"/>
    </w:p>
    <w:p w14:paraId="762B8526" w14:textId="77777777" w:rsidR="002D2C90" w:rsidRDefault="002D2C90" w:rsidP="002D2C90">
      <w:pPr>
        <w:shd w:val="clear" w:color="auto" w:fill="FFFFFF"/>
        <w:jc w:val="center"/>
        <w:rPr>
          <w:rFonts w:ascii="Arial" w:hAnsi="Arial" w:cs="Arial"/>
          <w:b/>
          <w:spacing w:val="-3"/>
          <w:sz w:val="28"/>
          <w:szCs w:val="28"/>
        </w:rPr>
      </w:pPr>
      <w:bookmarkStart w:id="269" w:name="_РАЗДЕЛ_V._ПРОЕКТ"/>
      <w:bookmarkStart w:id="270" w:name="_РАЗДЕЛ_V._ПРОЕКТ_1"/>
      <w:bookmarkStart w:id="271" w:name="_Toc23149545"/>
      <w:bookmarkStart w:id="272" w:name="_Toc54336132"/>
      <w:bookmarkEnd w:id="269"/>
      <w:bookmarkEnd w:id="270"/>
    </w:p>
    <w:p w14:paraId="1BAC9192" w14:textId="77777777" w:rsidR="00CB74F8" w:rsidRPr="00CB74F8" w:rsidRDefault="00CB74F8" w:rsidP="00CB74F8">
      <w:pPr>
        <w:jc w:val="center"/>
        <w:rPr>
          <w:rFonts w:ascii="Arial" w:hAnsi="Arial" w:cs="Arial"/>
          <w:b/>
          <w:spacing w:val="-3"/>
          <w:sz w:val="28"/>
          <w:szCs w:val="28"/>
        </w:rPr>
      </w:pPr>
      <w:r w:rsidRPr="00CB74F8">
        <w:rPr>
          <w:rFonts w:ascii="Arial" w:hAnsi="Arial" w:cs="Arial"/>
          <w:b/>
          <w:spacing w:val="-3"/>
          <w:sz w:val="28"/>
          <w:szCs w:val="28"/>
        </w:rPr>
        <w:t>Технические требования</w:t>
      </w:r>
    </w:p>
    <w:p w14:paraId="322329CC" w14:textId="46594064" w:rsidR="002D2C90" w:rsidRPr="00191B8B" w:rsidRDefault="00CB74F8" w:rsidP="00CB74F8">
      <w:pPr>
        <w:jc w:val="center"/>
        <w:rPr>
          <w:rFonts w:ascii="Arial" w:hAnsi="Arial" w:cs="Arial"/>
          <w:b/>
          <w:sz w:val="22"/>
          <w:szCs w:val="22"/>
        </w:rPr>
      </w:pPr>
      <w:r w:rsidRPr="00CB74F8">
        <w:rPr>
          <w:rFonts w:ascii="Arial" w:hAnsi="Arial" w:cs="Arial"/>
          <w:b/>
          <w:spacing w:val="-3"/>
          <w:sz w:val="28"/>
          <w:szCs w:val="28"/>
        </w:rPr>
        <w:t xml:space="preserve"> к стационарным свинцово-кислотным аккумуляторам</w:t>
      </w:r>
    </w:p>
    <w:p w14:paraId="0A073FF1" w14:textId="77777777" w:rsidR="002D2C90" w:rsidRPr="00191B8B" w:rsidRDefault="002D2C90" w:rsidP="002D2C90">
      <w:pPr>
        <w:keepNext/>
        <w:suppressAutoHyphens/>
        <w:jc w:val="both"/>
        <w:rPr>
          <w:rFonts w:ascii="Arial" w:hAnsi="Arial" w:cs="Arial"/>
          <w:b/>
          <w:bCs/>
          <w:sz w:val="18"/>
          <w:szCs w:val="18"/>
        </w:rPr>
      </w:pPr>
    </w:p>
    <w:p w14:paraId="532CC94E" w14:textId="77777777" w:rsidR="002D2C90" w:rsidRPr="00191B8B" w:rsidRDefault="002D2C90" w:rsidP="002D2C90">
      <w:pPr>
        <w:jc w:val="both"/>
        <w:rPr>
          <w:rFonts w:ascii="Arial" w:hAnsi="Arial" w:cs="Arial"/>
          <w:sz w:val="18"/>
          <w:szCs w:val="18"/>
        </w:rPr>
      </w:pPr>
    </w:p>
    <w:p w14:paraId="0AC38C54" w14:textId="77777777" w:rsidR="00342C5F" w:rsidRDefault="00342C5F" w:rsidP="00342C5F">
      <w:pPr>
        <w:jc w:val="both"/>
        <w:rPr>
          <w:rFonts w:ascii="Arial" w:hAnsi="Arial" w:cs="Arial"/>
          <w:sz w:val="22"/>
          <w:szCs w:val="22"/>
        </w:rPr>
      </w:pPr>
    </w:p>
    <w:p w14:paraId="509E2661"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Назначение</w:t>
      </w:r>
    </w:p>
    <w:p w14:paraId="5E33320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Настоящие ТТ определяют технические и организационные требования к поставляемым аккумуляторам и моноблочным батареям.</w:t>
      </w:r>
    </w:p>
    <w:p w14:paraId="6D13FC41"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положения</w:t>
      </w:r>
    </w:p>
    <w:p w14:paraId="32C13A28"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Нормативные ссылки</w:t>
      </w:r>
    </w:p>
    <w:p w14:paraId="39E0E3C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В данных ТТ использованы ссылки на следующие нормативные документы:</w:t>
      </w:r>
    </w:p>
    <w:p w14:paraId="038F1B9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Правила технической эксплуатации первичных сетей взаимоувязанной сети связи РФ, утверждены Приказом Госкомсвязи России от 19.10.1998 года №187;</w:t>
      </w:r>
    </w:p>
    <w:p w14:paraId="24214E1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Правила применения оборудования электропитания средств связи, утверждены Приказом Министерства связи и массовых коммуникаций Российской Федерации 24 от 30.01.2018;</w:t>
      </w:r>
    </w:p>
    <w:p w14:paraId="2CBD759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ГОСТ 2.114-2016 Единая система конструкторской документации. Технические условия.</w:t>
      </w:r>
    </w:p>
    <w:p w14:paraId="7B55D6C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ГОСТ Р МЭК 60896-21-2013. Батареи свинцово-кислотные стационарные.</w:t>
      </w:r>
    </w:p>
    <w:p w14:paraId="271DB33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Часть 21. Типы с регулирующим клапаном. Методы испытаний;</w:t>
      </w:r>
    </w:p>
    <w:p w14:paraId="39700E1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ГОСТ Р МЭК 60896-22-2015. Батареи свинцово-кислотные стационарные. Часть 22. Типы с регулирующим клапаном. Требования.</w:t>
      </w:r>
    </w:p>
    <w:p w14:paraId="1AD906B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ГОСТ Р МЭК 62485-2-2011 Батареи аккумуляторные и установки батарейные. Требования безопасности. Часть 2. Стационарные батареи.</w:t>
      </w:r>
    </w:p>
    <w:p w14:paraId="12E327B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ГОСТ 26881-86. Аккумуляторы свинцовые стационарные. Общие технические условия (с Изменением N 1).</w:t>
      </w:r>
    </w:p>
    <w:p w14:paraId="2F7883A2"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Термины и определения</w:t>
      </w:r>
    </w:p>
    <w:p w14:paraId="3D5EAF0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Для целей ТТ в них используются</w:t>
      </w:r>
      <w:r w:rsidRPr="00244639">
        <w:rPr>
          <w:rFonts w:asciiTheme="minorHAnsi" w:eastAsiaTheme="minorHAnsi" w:hAnsiTheme="minorHAnsi" w:cstheme="minorBidi"/>
          <w:sz w:val="22"/>
          <w:szCs w:val="22"/>
          <w:lang w:eastAsia="en-US"/>
        </w:rPr>
        <w:t xml:space="preserve"> </w:t>
      </w:r>
      <w:r w:rsidRPr="00244639">
        <w:rPr>
          <w:rFonts w:eastAsiaTheme="minorHAnsi"/>
          <w:lang w:eastAsia="en-US"/>
        </w:rPr>
        <w:t>следующие термины и сокращения:</w:t>
      </w:r>
    </w:p>
    <w:p w14:paraId="746C61F9"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Аккумулятор</w:t>
      </w:r>
      <w:r w:rsidRPr="00244639">
        <w:rPr>
          <w:rFonts w:eastAsiaTheme="minorHAnsi"/>
          <w:lang w:eastAsia="en-US"/>
        </w:rPr>
        <w:t xml:space="preserve"> - Вторичный (заряжаемый) свинцово-кислотный химический источник тока, представляющий из себя законченное изделие в едином корпусе номинальным напряжением 2 В, способные восстанавливать электрический заряд после разряда, стационарного применения, изготовленные по технологиям AGM, GEL, OPzV, OPzS, предназначенные для использования в качестве резервных источников постоянного тока телекоммуникационного оборудования Заказчика в составе АГ.</w:t>
      </w:r>
    </w:p>
    <w:p w14:paraId="7CF77887"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Емкость номинальная </w:t>
      </w:r>
      <w:r w:rsidRPr="00244639">
        <w:rPr>
          <w:rFonts w:eastAsiaTheme="minorHAnsi"/>
          <w:lang w:eastAsia="en-US"/>
        </w:rPr>
        <w:t>- Количество электричества Cn, Ач, заявленное изготовителем, которое Аккумулятор или моноблочная батарея должны отдать при разряде постоянным по величине током в период длительностью n часов.</w:t>
      </w:r>
    </w:p>
    <w:p w14:paraId="3CD7C29D"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lastRenderedPageBreak/>
        <w:t xml:space="preserve">Емкость фактическая </w:t>
      </w:r>
      <w:r w:rsidRPr="00244639">
        <w:rPr>
          <w:rFonts w:eastAsiaTheme="minorHAnsi"/>
          <w:lang w:eastAsia="en-US"/>
        </w:rPr>
        <w:t>- Количество электричества Cn, Ач, которое Аккумулятор или моноблочная батарея могут отдать при реальном разряде постоянным по величине током в данном состоянии в период длительностью n часов.</w:t>
      </w:r>
    </w:p>
    <w:p w14:paraId="3C51C658"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 xml:space="preserve">Емкость фактическая при разряде постоянной мощностью </w:t>
      </w:r>
      <w:r w:rsidRPr="00244639">
        <w:rPr>
          <w:rFonts w:eastAsiaTheme="minorHAnsi"/>
          <w:lang w:eastAsia="en-US"/>
        </w:rPr>
        <w:t>- Количество электричества, Ач, которое Аккумулятор или моноблочная батарея могут отдать при реальном разряде постоянной по величине мощностью в данном состоянии в период длительностью n часов.</w:t>
      </w:r>
    </w:p>
    <w:p w14:paraId="2832F87C"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Заказчик - </w:t>
      </w:r>
      <w:r w:rsidRPr="00244639">
        <w:rPr>
          <w:rFonts w:eastAsiaTheme="minorHAnsi"/>
          <w:lang w:eastAsia="en-US"/>
        </w:rPr>
        <w:t>Публичное Акционерное Общество «Башинформсвязь» (ПАО «Башинформсвязь»), в лице уполномоченного (-ых) представителя (-ей), действующего (-их) на основании соответствующей доверенности.</w:t>
      </w:r>
    </w:p>
    <w:p w14:paraId="467370B5"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Марка аккумулятора </w:t>
      </w:r>
      <w:r w:rsidRPr="00244639">
        <w:rPr>
          <w:rFonts w:eastAsiaTheme="minorHAnsi"/>
          <w:lang w:eastAsia="en-US"/>
        </w:rPr>
        <w:t>- Наименование марки или номенклатурной позиции Аккумулятора или моноблочной батареи в каталоге (перечне) Производителя.</w:t>
      </w:r>
    </w:p>
    <w:p w14:paraId="55B7AA6B"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Моноблочная батарея (моноблочный аккумулятор, моноблок) </w:t>
      </w:r>
      <w:r w:rsidRPr="00244639">
        <w:rPr>
          <w:rFonts w:eastAsiaTheme="minorHAnsi"/>
          <w:lang w:eastAsia="en-US"/>
        </w:rPr>
        <w:t>- Законченное изделие в едином корпусе, состоящее из нескольких отдельных, но электрически соединенных вторичных (заряжаемых) химических источников тока, каждый из которых состоит из блока электродов, электролита, выводов или соединителей и по мере необходимости сепараторов. Номинальное напряжение моноблочных батарей 4 В, 6 В, 12 В.</w:t>
      </w:r>
    </w:p>
    <w:p w14:paraId="02119C79"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Поставщик</w:t>
      </w:r>
      <w:r w:rsidRPr="00244639">
        <w:rPr>
          <w:rFonts w:eastAsiaTheme="minorHAnsi"/>
          <w:lang w:eastAsia="en-US"/>
        </w:rPr>
        <w:t xml:space="preserve"> - Юридическое лицо или частный предприниматель, осуществляющее поставку (или планирующее осуществить такую поставку) и, при необходимости, ПНР Аккумуляторов и/или ЛБМ. По тексту ТТ под «Поставщиком» понимается также и Участник, если не сделана специальная оговорка</w:t>
      </w:r>
    </w:p>
    <w:p w14:paraId="78AC7A03"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Производитель </w:t>
      </w:r>
      <w:r w:rsidRPr="00244639">
        <w:rPr>
          <w:rFonts w:eastAsiaTheme="minorHAnsi"/>
          <w:lang w:eastAsia="en-US"/>
        </w:rPr>
        <w:t>- Предприятие, осуществляющее изготовление Аккумуляторов и/или моноблочных батарей.</w:t>
      </w:r>
    </w:p>
    <w:p w14:paraId="0BD1BDCE"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 xml:space="preserve">Склад </w:t>
      </w:r>
      <w:r w:rsidRPr="00244639">
        <w:rPr>
          <w:rFonts w:eastAsiaTheme="minorHAnsi"/>
          <w:lang w:eastAsia="en-US"/>
        </w:rPr>
        <w:t>- Складское помещение Заказчика, на которые планируется доставка Аккумуляторов или моноблочных батарей в процессе исполнения Договора (-ов) поставки.</w:t>
      </w:r>
    </w:p>
    <w:p w14:paraId="086B43DB"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Стороны </w:t>
      </w:r>
      <w:r w:rsidRPr="00244639">
        <w:rPr>
          <w:rFonts w:eastAsiaTheme="minorHAnsi"/>
          <w:lang w:eastAsia="en-US"/>
        </w:rPr>
        <w:t>- Заказчик и Поставщик (до заключения договора – Участник), именуемые вместе.</w:t>
      </w:r>
    </w:p>
    <w:p w14:paraId="1616EEFE"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Участник</w:t>
      </w:r>
      <w:r w:rsidRPr="00244639">
        <w:rPr>
          <w:rFonts w:eastAsiaTheme="minorHAnsi"/>
          <w:lang w:eastAsia="en-US"/>
        </w:rPr>
        <w:t xml:space="preserve"> - Организация, заявившая свое участие в конкурсе на поставку оборудования по ТТ. Участник по умолчанию согласен со всеми условиями ТТ.</w:t>
      </w:r>
    </w:p>
    <w:p w14:paraId="08DB563A"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Элемент (сокращено «эл.») </w:t>
      </w:r>
      <w:r w:rsidRPr="00244639">
        <w:rPr>
          <w:rFonts w:eastAsiaTheme="minorHAnsi"/>
          <w:lang w:eastAsia="en-US"/>
        </w:rPr>
        <w:t>- Элементарный вторичный (заряжаемый) химический источник тока номинальным напряжением 2 В.</w:t>
      </w:r>
    </w:p>
    <w:p w14:paraId="61879B47"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АБ</w:t>
      </w:r>
      <w:r w:rsidRPr="00244639">
        <w:rPr>
          <w:rFonts w:eastAsiaTheme="minorHAnsi"/>
          <w:lang w:eastAsia="en-US"/>
        </w:rPr>
        <w:t xml:space="preserve"> - Аккумуляторная батарея, одна или более АГ, соединенных между собой в параллель и используемых в качестве резервных источников постоянного тока телекоммуникационного оборудования Заказчика в составе УБП.</w:t>
      </w:r>
    </w:p>
    <w:p w14:paraId="2A5CD314"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АГ</w:t>
      </w:r>
      <w:r w:rsidRPr="00244639">
        <w:rPr>
          <w:rFonts w:eastAsiaTheme="minorHAnsi"/>
          <w:lang w:eastAsia="en-US"/>
        </w:rPr>
        <w:t xml:space="preserve"> - Аккумуляторная группа, совокупность последовательно соединенных Аккумуляторов или моноблочных батарей одной марки.</w:t>
      </w:r>
    </w:p>
    <w:p w14:paraId="461A6967"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ВУ</w:t>
      </w:r>
      <w:r w:rsidRPr="00244639">
        <w:rPr>
          <w:rFonts w:eastAsiaTheme="minorHAnsi"/>
          <w:lang w:eastAsia="en-US"/>
        </w:rPr>
        <w:t xml:space="preserve"> - Выпрямительная электропитающая установка – установка, преобразующая электрическое напряжение 220 или 380 В переменного рода тока в напряжение 24, 48 или 60 В постоянного рода тока.</w:t>
      </w:r>
    </w:p>
    <w:p w14:paraId="7E4A64AA"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ИБП</w:t>
      </w:r>
      <w:r w:rsidRPr="00244639">
        <w:rPr>
          <w:rFonts w:eastAsiaTheme="minorHAnsi"/>
          <w:lang w:eastAsia="en-US"/>
        </w:rPr>
        <w:t xml:space="preserve"> - Источник бесперебойного питания - система питания, выполняющая функции преобразования электрического тока, с целью поддержания непрерывного электропитания нагрузки в случае отказа в подаче входного электропитания, либо при отклонении его электрических параметров от нормативных. ИБП принимает на вход напряжение 230/400 В 50 Гц, и выдает на выходе 230/400 В 50 Гц.</w:t>
      </w:r>
    </w:p>
    <w:p w14:paraId="0704BC35"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lastRenderedPageBreak/>
        <w:t>КТЦ</w:t>
      </w:r>
      <w:r w:rsidRPr="00244639">
        <w:rPr>
          <w:rFonts w:eastAsiaTheme="minorHAnsi"/>
          <w:lang w:eastAsia="en-US"/>
        </w:rPr>
        <w:t xml:space="preserve"> - Контрольно-тренировочный цикл - процедура тестирования АГ на нагрузку с проверкой параметров каждого Аккумулятора и/или моноблочной батареи в процессе разряда.</w:t>
      </w:r>
    </w:p>
    <w:p w14:paraId="5BB4E6D6"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НКУ</w:t>
      </w:r>
      <w:r w:rsidRPr="00244639">
        <w:rPr>
          <w:rFonts w:eastAsiaTheme="minorHAnsi"/>
          <w:lang w:eastAsia="en-US"/>
        </w:rPr>
        <w:t xml:space="preserve"> - Нормальные климатические условия определяемые по ГОСТ15150-69.</w:t>
      </w:r>
    </w:p>
    <w:p w14:paraId="460898AD"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НРЦ</w:t>
      </w:r>
      <w:r w:rsidRPr="00244639">
        <w:rPr>
          <w:rFonts w:eastAsiaTheme="minorHAnsi"/>
          <w:lang w:eastAsia="en-US"/>
        </w:rPr>
        <w:t xml:space="preserve"> - Напряжение разомкнутой цепи.</w:t>
      </w:r>
    </w:p>
    <w:p w14:paraId="52D60521"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ПНР</w:t>
      </w:r>
      <w:r w:rsidRPr="00244639">
        <w:rPr>
          <w:rFonts w:eastAsiaTheme="minorHAnsi"/>
          <w:lang w:eastAsia="en-US"/>
        </w:rPr>
        <w:t xml:space="preserve"> - Пуско-наладочные работы, работы, проводимые Поставщиком на поставляемом оборудовании, направленные на подготовку оборудования к вводу в эксплуатацию.</w:t>
      </w:r>
    </w:p>
    <w:p w14:paraId="778FAC7C"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ПУЭ</w:t>
      </w:r>
      <w:r w:rsidRPr="00244639">
        <w:rPr>
          <w:rFonts w:eastAsiaTheme="minorHAnsi"/>
          <w:lang w:eastAsia="en-US"/>
        </w:rPr>
        <w:t xml:space="preserve"> - Правила устройства электроустановок.</w:t>
      </w:r>
    </w:p>
    <w:p w14:paraId="5DD907A8"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СМР</w:t>
      </w:r>
      <w:r w:rsidRPr="00244639">
        <w:rPr>
          <w:rFonts w:eastAsiaTheme="minorHAnsi"/>
          <w:lang w:eastAsia="en-US"/>
        </w:rPr>
        <w:t xml:space="preserve"> - Строительно-монтажные работы.</w:t>
      </w:r>
    </w:p>
    <w:p w14:paraId="6A07A68C"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ТО</w:t>
      </w:r>
      <w:r w:rsidRPr="00244639">
        <w:rPr>
          <w:rFonts w:eastAsiaTheme="minorHAnsi"/>
          <w:lang w:eastAsia="en-US"/>
        </w:rPr>
        <w:t xml:space="preserve"> – Техническое обслуживание, комплекс мероприятий, направленный на поддержание готовности электроустановки в технически исправном состоянии и готовности к работе, выполняемых в соответствии с инструкциями Поставщика, Производителя или указаниями Заказчика.</w:t>
      </w:r>
    </w:p>
    <w:p w14:paraId="428D45FD"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ТТ</w:t>
      </w:r>
      <w:r w:rsidRPr="00244639">
        <w:rPr>
          <w:rFonts w:eastAsiaTheme="minorHAnsi"/>
          <w:lang w:eastAsia="en-US"/>
        </w:rPr>
        <w:t xml:space="preserve"> - Данный документ, «Технические требования к стационарным свинцово-кислотным аккумуляторам».</w:t>
      </w:r>
    </w:p>
    <w:p w14:paraId="40C2E1C9"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ТУ</w:t>
      </w:r>
      <w:r w:rsidRPr="00244639">
        <w:rPr>
          <w:rFonts w:eastAsiaTheme="minorHAnsi"/>
          <w:lang w:eastAsia="en-US"/>
        </w:rPr>
        <w:t xml:space="preserve"> - Технические условия Производителя на предлагаемые Аккумуляторы и/или моноблочные батареи, оформленные согласно ГОСТ 2.114-2016.</w:t>
      </w:r>
    </w:p>
    <w:p w14:paraId="0F5CC4EC"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УБП</w:t>
      </w:r>
      <w:r w:rsidRPr="00244639">
        <w:rPr>
          <w:rFonts w:eastAsiaTheme="minorHAnsi"/>
          <w:lang w:eastAsia="en-US"/>
        </w:rPr>
        <w:t xml:space="preserve"> - Устройство бесперебойного питания (ЭПУ и ИБП, именуемые вместе).</w:t>
      </w:r>
    </w:p>
    <w:p w14:paraId="74FB5099"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ЭПУ</w:t>
      </w:r>
      <w:r w:rsidRPr="00244639">
        <w:rPr>
          <w:rFonts w:eastAsiaTheme="minorHAnsi"/>
          <w:lang w:eastAsia="en-US"/>
        </w:rPr>
        <w:t xml:space="preserve"> - Электропитающая выпрямительная установка (ВУ в составе с АБ).</w:t>
      </w:r>
    </w:p>
    <w:p w14:paraId="684FE6A1"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AGM</w:t>
      </w:r>
      <w:r w:rsidRPr="00244639">
        <w:rPr>
          <w:rFonts w:eastAsiaTheme="minorHAnsi"/>
          <w:lang w:eastAsia="en-US"/>
        </w:rPr>
        <w:t xml:space="preserve"> - Absorbent Glass Mat, технология изготовления герметичных свинцово-кислотных аккумуляторов, созданная в начале 1970-х годов. Отличие аккумуляторов AGM от классических в том, что в них электролит абсорбирован пористым сепаратором, что даёт ряд изменений в свойствах аккумулятора. AGM аккумуляторы относятся к типу VRLA.</w:t>
      </w:r>
    </w:p>
    <w:p w14:paraId="5C4FA1CD"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GEL</w:t>
      </w:r>
      <w:r w:rsidRPr="00244639">
        <w:rPr>
          <w:rFonts w:eastAsiaTheme="minorHAnsi"/>
          <w:lang w:eastAsia="en-US"/>
        </w:rPr>
        <w:t xml:space="preserve"> - Gelled Electrolite, технология изготовления герметичных свинцово-кислотных аккумуляторов. Электролит в этих аккумуляторах находится в состоянии геля, за счет содержания в нем соединений кремния. GEL аккумуляторы относятся к типу VRLA.</w:t>
      </w:r>
    </w:p>
    <w:p w14:paraId="75FF2437"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I</w:t>
      </w:r>
      <w:r w:rsidRPr="00244639">
        <w:rPr>
          <w:rFonts w:eastAsiaTheme="minorHAnsi"/>
          <w:b/>
          <w:sz w:val="18"/>
          <w:szCs w:val="18"/>
          <w:lang w:eastAsia="en-US"/>
        </w:rPr>
        <w:t>10</w:t>
      </w:r>
      <w:r w:rsidRPr="00244639">
        <w:rPr>
          <w:rFonts w:eastAsiaTheme="minorHAnsi"/>
          <w:lang w:eastAsia="en-US"/>
        </w:rPr>
        <w:t xml:space="preserve"> - Постоянный по величине ток разряда аккумулятора или моноблочной батареи, установленный Производителем при определении номинальной емкости C10, А. Алгебраически равен 0,1 * С10.</w:t>
      </w:r>
    </w:p>
    <w:p w14:paraId="581D3DA7"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OPzS</w:t>
      </w:r>
      <w:r w:rsidRPr="00244639">
        <w:rPr>
          <w:rFonts w:eastAsiaTheme="minorHAnsi"/>
          <w:lang w:eastAsia="en-US"/>
        </w:rPr>
        <w:t xml:space="preserve"> - Стандарт изготовления закрытых мало обслуживаемых свинцово-кислотных аккумуляторов с трубчатыми положительными пластинами с жидким электролитом.</w:t>
      </w:r>
    </w:p>
    <w:p w14:paraId="74D30A41"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OPzV</w:t>
      </w:r>
      <w:r w:rsidRPr="00244639">
        <w:rPr>
          <w:rFonts w:eastAsiaTheme="minorHAnsi"/>
          <w:lang w:eastAsia="en-US"/>
        </w:rPr>
        <w:t xml:space="preserve"> - Стандарт изготовления герметичных свинцово-кислотных аккумуляторов с трубчатыми положительными пластинами, в которой в качестве электролита используется кислота, связанная стабилизатором. OPzV аккумуляторы относятся к типу VRLA.</w:t>
      </w:r>
    </w:p>
    <w:p w14:paraId="5F3D509B"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SLA</w:t>
      </w:r>
      <w:r w:rsidRPr="00244639">
        <w:rPr>
          <w:rFonts w:eastAsiaTheme="minorHAnsi"/>
          <w:lang w:eastAsia="en-US"/>
        </w:rPr>
        <w:t xml:space="preserve"> - Sealed Lead Acid, т. е закрытые герметичные свинцово-кислотные аккумуляторы.</w:t>
      </w:r>
    </w:p>
    <w:p w14:paraId="4E4A20DA" w14:textId="77777777" w:rsidR="00244639" w:rsidRPr="00244639" w:rsidRDefault="00244639" w:rsidP="00244639">
      <w:pPr>
        <w:spacing w:after="160" w:line="259" w:lineRule="auto"/>
        <w:rPr>
          <w:rFonts w:eastAsiaTheme="minorHAnsi"/>
          <w:lang w:eastAsia="en-US"/>
        </w:rPr>
      </w:pPr>
      <w:r w:rsidRPr="00244639">
        <w:rPr>
          <w:rFonts w:eastAsiaTheme="minorHAnsi"/>
          <w:b/>
          <w:lang w:eastAsia="en-US"/>
        </w:rPr>
        <w:t>VRLA</w:t>
      </w:r>
      <w:r w:rsidRPr="00244639">
        <w:rPr>
          <w:rFonts w:eastAsiaTheme="minorHAnsi"/>
          <w:lang w:eastAsia="en-US"/>
        </w:rPr>
        <w:t xml:space="preserve"> - Valve Regulated Lead Acid, закрытые герметичные свинцово-кислотные аккумуляторы с регулируемым клапаном.</w:t>
      </w:r>
    </w:p>
    <w:p w14:paraId="0CDB1D2C"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*В данном документе для упрощения изложения при упоминании «Аккумулятора» подразумевается и моноблочная батарея, если специально не оговорено иное.</w:t>
      </w:r>
    </w:p>
    <w:p w14:paraId="4CFAC985"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требования</w:t>
      </w:r>
    </w:p>
    <w:p w14:paraId="4C11D76C"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lastRenderedPageBreak/>
        <w:t>Организация конкурса, поставка.</w:t>
      </w:r>
    </w:p>
    <w:p w14:paraId="6382177C"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3.1.1. Поставляемые Аккумуляторы, должны быть новыми, не бывшими в употреблении, свободным от прав на них третьих лиц и отвечать стандартам и требованиям, предъявляемым к продукции данного рода, ТУ и ТТ.</w:t>
      </w:r>
    </w:p>
    <w:p w14:paraId="10CBD44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3.1.2. Разница между датами изготовления Аккумуляторов одного Заказа должна быть не более 30 дней, если больший срок не оговорен Заказом по соглашению Сторон.</w:t>
      </w:r>
    </w:p>
    <w:p w14:paraId="769C692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3.1.4. Срок поставки Аккумуляторов с даты подписания соответствующего Заказа до даты поставки на Склад должен составлять не более 30 календарных дней.</w:t>
      </w:r>
    </w:p>
    <w:p w14:paraId="697B25E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3.1.5. Срок поставки Аккумуляторов с даты производства до даты поставки на Склад должен во всех случаях составлять не более 150 календарных дней, если больший срок не оговорен Заказом по соглашению Сторон.</w:t>
      </w:r>
    </w:p>
    <w:p w14:paraId="346A113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3.1.6. Гарантийный срок службы Аккумуляторов определяется для каждого варианта исполнения и исчисляется от даты подписания Актов приема-передачи оборудования.</w:t>
      </w:r>
    </w:p>
    <w:p w14:paraId="6423665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3.1.7. Аккумуляторы на Склад Заказчика должны поставляться полностью заряженными и не должны требовать заряда ранее чем через 90 дней с даты поставки. В комплект поставки вместе с Аккумуляторами должны быть включены меж рядные и меж аккумуляторные перемычки расчетного сечения в комплекте с необходимыми крепежами, метизами.</w:t>
      </w:r>
    </w:p>
    <w:p w14:paraId="3D18E427"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условия эксплуатации</w:t>
      </w:r>
    </w:p>
    <w:p w14:paraId="7EF584E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3.2.1. Аккумуляторы должны быть предназначены для работы в составе АБ.</w:t>
      </w:r>
    </w:p>
    <w:p w14:paraId="2BF7AE5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3.2.2. В ЭПУ Аккумуляторы собираются в АБ номинальным напряжением 48 или 60 В. Эксплуатируются во флотирующем режиме (по ГОСТ Р МЭК 62485-22011) при заданной Производителем величине напряжения.</w:t>
      </w:r>
    </w:p>
    <w:p w14:paraId="57E80A2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3.2.3. В ИБП Аккумуляторы могут быть собраны в АБ с напряжением до 600 В по двухлучевой схеме со средней точкой (300 В в каждом плече). Эксплуатируются во флотирующем режиме (по ГОСТ Р МЭК 62485-2-2011) при заданной Производителем величине напряжения.</w:t>
      </w:r>
    </w:p>
    <w:p w14:paraId="7BDA967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3.2.4. VRLA Аккумуляторы должны быть предназначены для эксплуатации в помещениях и климатических шкафах без принудительной вентиляции, в том числе в помещениях с технологическим оборудованием и присутствием обслуживающего персонала.</w:t>
      </w:r>
    </w:p>
    <w:p w14:paraId="0BCB4FB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3.2.5. Аккумуляторы должны быть предназначены для установки на аккумуляторных стеллажах (не входят в объем поставки) или в специальных батарейных шкафах (не входят в объем поставки), имеющих естественный воздухообмен с окружающей средой.</w:t>
      </w:r>
    </w:p>
    <w:p w14:paraId="11BCE18A"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Технические требования к Аккумуляторам</w:t>
      </w:r>
    </w:p>
    <w:p w14:paraId="1625335E"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требования к конструкции Аккумуляторов</w:t>
      </w:r>
    </w:p>
    <w:p w14:paraId="2C30548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4.1.1. Габаритные размеры и места размещения контактных выводов (борнов)Аккумуляторов должны соответствовать чертежам, приведенным в ТУ, или предоставленных Поставщиком.</w:t>
      </w:r>
    </w:p>
    <w:p w14:paraId="5527551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4.1.2. Пластмассовые компоненты, используемые для изготовления корпусов (баков и крышек) аккумулятора, должны быть выполнены из ударопрочной, не поддерживающей горение пластической массы.</w:t>
      </w:r>
    </w:p>
    <w:p w14:paraId="60F77CD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4.1.3. Все поставляемые Аккумуляторы, указанные в спецификации Поставщика, должны быть взрывопожаробезопасными.</w:t>
      </w:r>
    </w:p>
    <w:p w14:paraId="117C194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4.1.4. Конструкция VRLA Аккумуляторов должна предусматривать наличие предохранительного (регулирующего) клапана, препятствующего проникновению в него газа (воздуха) и обеспечивающий выпуск газа при превышении внутреннего давления газа выше допустимого значения.</w:t>
      </w:r>
    </w:p>
    <w:p w14:paraId="60E2408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4.1.5. Конструкция Аккумуляторов должна обеспечивать механическую прочность и безопасность в процессе их транспортирования, хранения и эксплуатации.</w:t>
      </w:r>
    </w:p>
    <w:p w14:paraId="62D1B04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4.1.6. Фактическая масса Аккумулятора должна соответствовать значениям, приведенным в ТУ Производителя и заявленным Поставщиком параметрам, на данный тип Аккумуляторов; в любом случае допускается отклонение не более ± 1,5%.</w:t>
      </w:r>
    </w:p>
    <w:p w14:paraId="2163EFE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4.1.7. VRLA Аккумуляторы должны быть необслуживаемыми и предназначаться для работы в исходном состоянии на протяжении всего заявленного срока службы.</w:t>
      </w:r>
    </w:p>
    <w:p w14:paraId="11F74A89"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требования к параметрам Аккумуляторов</w:t>
      </w:r>
    </w:p>
    <w:p w14:paraId="56F3268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4.2.1. Аккумуляторы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14:paraId="491A3B8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4.2.2. Номинальная емкость Аккумуляторов составляет не менее 90% при температуре окружающей среды 5°С и не менее 105% при температуре окружающей среды 45°С.</w:t>
      </w:r>
    </w:p>
    <w:p w14:paraId="0E6A50C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4.2.3. После 6 месяцев непрерывного подзаряда фактическая емкость при разряде должна составлять не менее номинальной.</w:t>
      </w:r>
    </w:p>
    <w:p w14:paraId="1FA9DEF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4.2.4. В конце заявленного срока службы фактическая емкость Аккумуляторов С10 (определяемая по методу контрольного разряда) должна быть не ниже 80% от номинальной емкости С10.</w:t>
      </w:r>
    </w:p>
    <w:p w14:paraId="52DBD9E3"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требования к надежности</w:t>
      </w:r>
    </w:p>
    <w:p w14:paraId="5742B4B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4.3.1. Заявленный и гарантийный сроки службы Аккумулятора сообщаются Участником для каждой из марок Аккумулятора в составе конкурсной документации. В случае выбора Участника Поставщиком, заявленный и гарантийный сроки службы фиксируются в соответствующем Договоре поставки.</w:t>
      </w:r>
    </w:p>
    <w:p w14:paraId="351C268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4.3.2. Аккумулятор, имеющий фактическую емкость С10 ниже 80% от номинальной емкости С10 в течение заявленного Поставщиком срока службы, признается Сторонами вышедшим из строя.</w:t>
      </w:r>
    </w:p>
    <w:p w14:paraId="13FFC70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4.3.3. В случае выявления Аккумулятора, вышедшего из строя во время гарантийного срока службы при соблюдении Заказчиком условий эксплуатации, оговоренных ТТ, Поставщик обязуется выполнить его замену. Под заменой Аккумулятора подразумевается поставка нового Аккумулятора на Склад и вывоз неисправного Аккумулятора со Склада за счет Поставщика (сроки поставки должны соответствовать условиям ранее заключенного договора поставки).</w:t>
      </w:r>
    </w:p>
    <w:p w14:paraId="56839FF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4.3.4. В течение гарантийного срока службы не допускается выход из строя более 4,2 % поставленных в рамках одного Заказа Аккумуляторов в год на протяжении всего гарантийного срока службы при соблюдении Заказчиком условий эксплуатации, оговоренных ТТ.</w:t>
      </w:r>
    </w:p>
    <w:p w14:paraId="129D0F6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4.3.5. В течение постгарантийного срока службы Аккумуляторов не допускается выход из строя более 8,4 % поставленных в рамках одного Заказа Аккумуляторов в год на протяжении всего заявленного Производителем (Поставщиком) срока службы Аккумулятора, при соблюдении Заказчиком условий эксплуатации, оговоренных ТТ.</w:t>
      </w:r>
    </w:p>
    <w:p w14:paraId="2E64337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4.3.6. В случае выявления Аккумуляторов, вышедших из строя свыше установленной в п. 4.3.4 и 4.3.5 ТТ нормы, Поставщик обязуется выполнить замену всей АБ, в которую входит пришедший (-</w:t>
      </w:r>
      <w:r w:rsidRPr="00244639">
        <w:rPr>
          <w:rFonts w:eastAsiaTheme="minorHAnsi"/>
          <w:lang w:eastAsia="en-US"/>
        </w:rPr>
        <w:lastRenderedPageBreak/>
        <w:t>ие) в негодность Аккумулятор (-ы), за свой счет (сроки поставки должны соответствовать условиям ранее заключенного договора поставки). Под заменой АБ подразумевается организация и исполнения доставки новых Аккумуляторов к месту размещения неисправного оборудования в количестве, необходимом для замены всей АБ, демонтаж неисправной АБ, установки (монтажа) новой АБ и проведения КТЦ новой АБ за счет Поставщика (сроки поставки должны соответствовать условиям ранее заключенного договора поставки).</w:t>
      </w:r>
    </w:p>
    <w:p w14:paraId="55162DCC"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4.3.7. Приветствуется использование Поставщиков термопломб и иных устройств и приспособлений объективного контроля условий эксплуатации Аккумуляторов, указывающих на нарушение условий эксплуатации, но не влияющих на их эксплуатационные свойства. Все подобные приспособления фиксации нарушения условий эксплуатации Аккумуляторов должны быть указаны Поставщиком в составе коммерческого предложения. Все приспособления фиксации нарушения условий эксплуатации Аккумуляторов поставляются, монтируются и эксплуатируются по инициативе, за счет и силами Поставщика. На Аккумуляторы, в отношении которых устройством объективного контроля будут зафиксированы нарушения условий эксплуатации, оговоренных разделами 4.5 – 4.10 ТТ, гарантия Поставщика распространяться не будет.</w:t>
      </w:r>
    </w:p>
    <w:p w14:paraId="4EE7CA5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4.3.8. Поставщик имеет право на протяжении всего заявленного срока службы Аккумулятора раз в год инициировать выездную проверку условий эксплуатации Аккумуляторов, поставленных в рамках Заказов. Подобная выездная проверка проводится по инициативе, за счет и силами Поставщика. Допуск представителей Поставщика на Объекты Заказчика оформляются в соответствии с ВНД Заказчика.</w:t>
      </w:r>
    </w:p>
    <w:p w14:paraId="2D4A66A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xml:space="preserve">4.3.9. При исполнении рекламаций Заказчика в гарантийный и постгарантийный периоды при отсутствии объективных сведений о нарушениях со стороны Заказчика условий эксплуатации Аккумуляторов, Сторонами по умолчанию принимаются то, что реальные условия эксплуатации поставленных Аккумуляторов соответствовали условиям, оговоренным в настоящем разделе ТТ, и не нарушались Заказчиком. </w:t>
      </w:r>
    </w:p>
    <w:p w14:paraId="1A505ECC"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Требования к маркировке</w:t>
      </w:r>
    </w:p>
    <w:p w14:paraId="18517AF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4.4.1. На каждом Аккумуляторе должна быть нанесена несмываемая маркировка знаков полярности «+» плюс и «-» минус полюсных выводов. Знаки полярности должны быть нанесены на крышке Аккумулятора, рядом с положительным и отрицательным полюсными выводами.</w:t>
      </w:r>
    </w:p>
    <w:p w14:paraId="08E670A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4.4.2. На крышке или стенке корпуса каждого аккумулятора должна быть нанесена маркировка с указанием:</w:t>
      </w:r>
    </w:p>
    <w:p w14:paraId="0B7C8F3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Товарного знака предприятия-изготовителя.</w:t>
      </w:r>
    </w:p>
    <w:p w14:paraId="448FBF1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Страны происхождения.</w:t>
      </w:r>
    </w:p>
    <w:p w14:paraId="59A2F4C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Условного обозначения аккумулятора.</w:t>
      </w:r>
    </w:p>
    <w:p w14:paraId="5B964AB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Номинальной емкости в ампер-часах с указанием режима разряда.</w:t>
      </w:r>
    </w:p>
    <w:p w14:paraId="2FBC498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Напряжение непрерывного подзаряда (флотирующего режима) при температуре +20°С или +25°С.</w:t>
      </w:r>
    </w:p>
    <w:p w14:paraId="655EC3F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Даты выпуска (день, месяц, год). Вместо дня и месяца изготовления допускается указание порядкового номера календарной недели года.</w:t>
      </w:r>
    </w:p>
    <w:p w14:paraId="7F90025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Серийного номера аккумулятора.</w:t>
      </w:r>
    </w:p>
    <w:p w14:paraId="52B5AA6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Предупредительных символов.</w:t>
      </w:r>
    </w:p>
    <w:p w14:paraId="1E5613B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Символов защиты окружающей среды и переработки.</w:t>
      </w:r>
    </w:p>
    <w:p w14:paraId="673E5FF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 Знаков соответствия действующим стандартам.</w:t>
      </w:r>
    </w:p>
    <w:p w14:paraId="5EF376F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4.4.3. Способ нанесения даты выпуска, серийного номера и полярности, должен обеспечить нестираемость в процессе эксплуатации и стойкость к воздействию электролита.</w:t>
      </w:r>
    </w:p>
    <w:p w14:paraId="3D26E5F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4.4.4. Если информация о дате изготовления нанесена в виде кодировки, то представить инструкцию для интерпретации кодировки.</w:t>
      </w:r>
    </w:p>
    <w:p w14:paraId="1850726C"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Общие требования к устойчивости Аккумуляторов к воздействию внешних</w:t>
      </w:r>
    </w:p>
    <w:p w14:paraId="61425639"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факторов, хранение</w:t>
      </w:r>
    </w:p>
    <w:p w14:paraId="48F2C35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4.5.1. Аккумуляторы должны быть устойчивыми к воздействию внешних факторов и обеспечивать резервное электроснабжение нагрузки, при следующих климатических воздействиях:</w:t>
      </w:r>
    </w:p>
    <w:p w14:paraId="243DADE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относительной влажности до 95% в диапазоне температур +15°С - +25°С (для вариантов исполнений №3.2 и №5 в диапазоне температур +5°С - +35°С);</w:t>
      </w:r>
    </w:p>
    <w:p w14:paraId="6D44B4E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атмосферном давлении 60 кПа – 106,7 кПа (450 мм. рт. ст. – 800 мм. рт. ст.).</w:t>
      </w:r>
    </w:p>
    <w:p w14:paraId="7FDD012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4.5.2. Аккумуляторы должны соответствовать требованиям ТУ Производителя (или параметрам, заявляемым Поставщиком) после воздействия синусоидальных вибраций с амплитудой виброускорения 19,6 м/с² (2g) на частоте 25 Гц в течение 30 минут.</w:t>
      </w:r>
    </w:p>
    <w:p w14:paraId="5C81D2C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4.5.3. Аккумуляторы должны выдерживать испытания на транспортирование и сохранять заявленные характеристики в результате таких испытаний.</w:t>
      </w:r>
    </w:p>
    <w:p w14:paraId="7B7F7973"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 xml:space="preserve">Дополнительные требования к Аккумуляторам </w:t>
      </w:r>
    </w:p>
    <w:p w14:paraId="64631F3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4.9.1. Аккумуляторы и Моноблочные батареи (далее в данном разделе «Аккумуляторы») должны быть изготовлены по технологии OPzV, Gel или AGM.</w:t>
      </w:r>
    </w:p>
    <w:p w14:paraId="49B19DA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4.9.2. Заказчик намерен эксплуатировать Аккумуляторы при соблюдении следующих условий:</w:t>
      </w:r>
    </w:p>
    <w:p w14:paraId="3DFA089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на открытых стеллажах или в аккумуляторных шкафах с естественной вентиляцией в помещениях с категорией размещения 4 по ГОСТ 15150-69 с температурой окружающей среды в диапазоне от +15°С до +25°С без воздействия прямых солнечных лучей; допускаются кратковременные (длительностью до 2 часов с периодичностью не чаще одного раза в шесть месяцев) отклонения температуры окружающей среды в диапазоне +5</w:t>
      </w:r>
      <w:bookmarkStart w:id="273" w:name="_Hlk77863635"/>
      <w:r w:rsidRPr="00244639">
        <w:rPr>
          <w:rFonts w:eastAsiaTheme="minorHAnsi"/>
          <w:lang w:eastAsia="en-US"/>
        </w:rPr>
        <w:t xml:space="preserve">°С </w:t>
      </w:r>
      <w:bookmarkEnd w:id="273"/>
      <w:r w:rsidRPr="00244639">
        <w:rPr>
          <w:rFonts w:eastAsiaTheme="minorHAnsi"/>
          <w:lang w:eastAsia="en-US"/>
        </w:rPr>
        <w:t>до +40°С;</w:t>
      </w:r>
    </w:p>
    <w:p w14:paraId="3C28DC3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в буферном режиме с напряжением содержания в соответствии с инструкцией Производителя (с абсолютной погрешностью 0,01 В/элемент), за исключением случаев разряда;</w:t>
      </w:r>
    </w:p>
    <w:p w14:paraId="0695869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в составе АБ, присоединенной к ВУ;</w:t>
      </w:r>
    </w:p>
    <w:p w14:paraId="31585F4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ток разряда Аккумулятора не более 4-х (четырех) кратного тока I</w:t>
      </w:r>
      <w:r w:rsidRPr="00244639">
        <w:rPr>
          <w:rFonts w:eastAsiaTheme="minorHAnsi"/>
          <w:sz w:val="20"/>
          <w:szCs w:val="20"/>
          <w:lang w:eastAsia="en-US"/>
        </w:rPr>
        <w:t>10</w:t>
      </w:r>
      <w:r w:rsidRPr="00244639">
        <w:rPr>
          <w:rFonts w:eastAsiaTheme="minorHAnsi"/>
          <w:lang w:eastAsia="en-US"/>
        </w:rPr>
        <w:t>;</w:t>
      </w:r>
    </w:p>
    <w:p w14:paraId="264C61F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количество циклов разряда-заряда со снятием более 100% номинальной емкости 0 (ноль) раз за весь срок службы;</w:t>
      </w:r>
    </w:p>
    <w:p w14:paraId="5B57108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количество циклов разряда-заряда со снятием 80 - 100% номинальной емкости не более 50 (пятидесяти) раз за весь срок службы;</w:t>
      </w:r>
    </w:p>
    <w:p w14:paraId="3621F60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количество циклов разряда-заряда со снятием 60 - 80% номинальной емкости не более 50 (пятидесяти) раз за весь срок службы;</w:t>
      </w:r>
    </w:p>
    <w:p w14:paraId="4FE8C62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количество циклов разряда-заряда со снятием до 60% номинальной емкости не более 150 (ста пятидесяти) раз за весь срок службы;</w:t>
      </w:r>
    </w:p>
    <w:p w14:paraId="3006D54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конечное напряжение разряда при любых условиях не менее 1,75 В/эл.</w:t>
      </w:r>
    </w:p>
    <w:p w14:paraId="1131027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4.9.3. Минимальный допустимый заявленный (расчетный) срок службы для Аккумуляторов указан в Приложении №1 к ТТ.</w:t>
      </w:r>
    </w:p>
    <w:p w14:paraId="2037C0B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4.9.4. Минимальный допустимый гарантийный срок службы для Аккумуляторов указан в Приложении №1 к ТТ.</w:t>
      </w:r>
    </w:p>
    <w:p w14:paraId="15E8ABC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4.9.5. Для более технологичных Аккумуляторов, у которых заявленный Поставщиком срок службы более минимально допустимого, указанного в Приложении №1 к ТТ, гарантийный срок службы определяется по формуле (с округлением десятых частей по правилам округления):</w:t>
      </w:r>
    </w:p>
    <w:p w14:paraId="1A13E5B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Тг = Тэ * Тг.min / Тэ.min,</w:t>
      </w:r>
    </w:p>
    <w:p w14:paraId="085F615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где Тг – гарантийный срок службы Аккумулятора, мес.;</w:t>
      </w:r>
    </w:p>
    <w:p w14:paraId="4E25F64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Тэ – заявленный Поставщиком срок службы Аккумулятора, мес.;</w:t>
      </w:r>
    </w:p>
    <w:p w14:paraId="21652FE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Тг.min – минимальный допустимый гарантийный срок службы Аккумулятора (указан в Приложении №1 ТТ), мес.;</w:t>
      </w:r>
    </w:p>
    <w:p w14:paraId="41EB4FF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Тэ.min – минимальный допустимый срок службы Аккумулятора (указан в Приложении №1 ТТ), мес.</w:t>
      </w:r>
    </w:p>
    <w:p w14:paraId="7B668BA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4.9.6. Номинальное напряжение Аккумуляторов – 2В и 12 В.</w:t>
      </w:r>
    </w:p>
    <w:p w14:paraId="2809050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4.9.7. Требуемые номинальные емкости С10 Аккумуляторов при температуре 20℃ указаны в Приложении №1 к ТТ. Допускаются Аккумуляторы, с номинальной емкость С10 при температуре 20</w:t>
      </w:r>
      <w:bookmarkStart w:id="274" w:name="_Hlk77866130"/>
      <w:r w:rsidRPr="00244639">
        <w:rPr>
          <w:rFonts w:eastAsiaTheme="minorHAnsi"/>
          <w:lang w:eastAsia="en-US"/>
        </w:rPr>
        <w:t>℃</w:t>
      </w:r>
      <w:bookmarkEnd w:id="274"/>
      <w:r w:rsidRPr="00244639">
        <w:rPr>
          <w:rFonts w:eastAsiaTheme="minorHAnsi"/>
          <w:lang w:eastAsia="en-US"/>
        </w:rPr>
        <w:t xml:space="preserve"> в диапазоне от 100% до 115% от указанной в Приложении № номинальной емкости С10.</w:t>
      </w:r>
    </w:p>
    <w:p w14:paraId="7D12923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4.9.8. Установленные производителем значения емкостей С10, С5, С3, С1 Аккумуляторов при температуре окружающего воздуха 20°С, должны быть не менее, указанных в Приложении №1 к ТТ.</w:t>
      </w:r>
    </w:p>
    <w:p w14:paraId="4C803C6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4.9.9. Аккумуляторы в течение всего срока службы при переходе из буферного режима в режим разряда в течение первых 30 секунд наброса нагрузки с 4х (четырех) кратным током I</w:t>
      </w:r>
      <w:r w:rsidRPr="00244639">
        <w:rPr>
          <w:rFonts w:eastAsiaTheme="minorHAnsi"/>
          <w:sz w:val="20"/>
          <w:szCs w:val="20"/>
          <w:lang w:eastAsia="en-US"/>
        </w:rPr>
        <w:t>10</w:t>
      </w:r>
      <w:r w:rsidRPr="00244639">
        <w:rPr>
          <w:rFonts w:eastAsiaTheme="minorHAnsi"/>
          <w:lang w:eastAsia="en-US"/>
        </w:rPr>
        <w:t xml:space="preserve"> должны обеспечить величину напряжения на клеммах не ниже 98% номинального значения.</w:t>
      </w:r>
    </w:p>
    <w:p w14:paraId="6E9AB93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4.9.10. Эксплуатационное положение Аккумуляторов – вертикальное.</w:t>
      </w:r>
    </w:p>
    <w:p w14:paraId="40BFBBA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4.9.11. Место размещения контактных выводов (борнов) – сверху, для фронт терминального исполнения – сверху с торца.</w:t>
      </w:r>
    </w:p>
    <w:p w14:paraId="1690009E"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Требования к документации</w:t>
      </w:r>
    </w:p>
    <w:p w14:paraId="2D74714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5.1.1. Вся документация должна быть на русском языке. Допускается документация в электронном виде в формате pdf и/или doc.</w:t>
      </w:r>
    </w:p>
    <w:p w14:paraId="672AC6B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5.1.2. Состав документации при поставке аккумуляторов:</w:t>
      </w:r>
    </w:p>
    <w:p w14:paraId="6F1692C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Руководство по эксплуатации;</w:t>
      </w:r>
    </w:p>
    <w:p w14:paraId="500ABC6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Руководство по монтажу и вводу в эксплуатацию аккумуляторов (может входить в состав Руководства по эксплуатации);</w:t>
      </w:r>
    </w:p>
    <w:p w14:paraId="46E9C37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Формуляр (аккумуляторный журнал);</w:t>
      </w:r>
    </w:p>
    <w:p w14:paraId="10FC40C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Инструкция по расшифровке индивидуального буквенно-цифрового кода аккумуляторов (при необходимости);</w:t>
      </w:r>
    </w:p>
    <w:p w14:paraId="384D49D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 спецификацию Производителя, с указанием всех основных параметров Аккумуляторов (номинальных емкостей, расчетных мощностей, разрядных характеристик в графической или табличной форме, массогабаритных характеристик и т.п.);</w:t>
      </w:r>
    </w:p>
    <w:p w14:paraId="08167E2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5.1.3. Состав пакета документации, предоставляемого в электронной форме участником открытого запроса предложений на право заключения договора:</w:t>
      </w:r>
    </w:p>
    <w:p w14:paraId="61F21E6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ТУ, подписанные руководителем предприятия-производителя и проштампованные печатью предприятия-производителя (для Аккумуляторов отечественного производства);</w:t>
      </w:r>
    </w:p>
    <w:p w14:paraId="2084D11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Декларация о соответствии «Правилам применения оборудования электропитания средств связи», утвержденные 30 января 20018 года Приказом №24 Министерства связи и массовых коммуникаций РФ;</w:t>
      </w:r>
    </w:p>
    <w:p w14:paraId="22558B3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заключение о взрывопожаробезопасности в соответствии с Приказом Министерства связи Российской Федерации от 25.12.2002 г. №148, п.3.10.23 «Об утверждении и введении в действие правил по охране труда при работах на радиорелейных линиях связи»;</w:t>
      </w:r>
    </w:p>
    <w:p w14:paraId="46CA712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руководства по эксплуатации;</w:t>
      </w:r>
    </w:p>
    <w:p w14:paraId="5F62E90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спецификацию Производителя, с указанием всех основных параметров Аккумуляторов (емкостей, расчетных мощностей, разрядных характеристик в графической или табличной форме, массогабаритных характеристик и т.п.);</w:t>
      </w:r>
    </w:p>
    <w:p w14:paraId="7091F2C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Письмо от Производителя об аккредитации Поставщика в качестве официального представителя на территории РФ.</w:t>
      </w:r>
    </w:p>
    <w:p w14:paraId="2A1AA7B6"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Комплектация, упаковка</w:t>
      </w:r>
    </w:p>
    <w:p w14:paraId="5BA0C39D"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Требования к комплекту поставки</w:t>
      </w:r>
    </w:p>
    <w:p w14:paraId="417D375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6.1.1. В комплект поставки аккумуляторов должны входить все необходимые компоненты для обеспечения работоспособности продукции:</w:t>
      </w:r>
    </w:p>
    <w:p w14:paraId="7BC13EF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Аккумуляторы;</w:t>
      </w:r>
    </w:p>
    <w:p w14:paraId="3F98E68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Комплект перемычек с учетом конфигурации приобретаемого Заказчиком стеллажа (уточняется при Заказе);</w:t>
      </w:r>
    </w:p>
    <w:p w14:paraId="67D021B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Изолирующие колпачки в зависимости от типа перемычек;</w:t>
      </w:r>
    </w:p>
    <w:p w14:paraId="36A9E8B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Изолирующие накладки на выводные клеммы (пластины или т.п.);</w:t>
      </w:r>
    </w:p>
    <w:p w14:paraId="2F522ED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Крепежные изделия в необходимом количестве (болты, гайки, шайбы, гроверы);</w:t>
      </w:r>
    </w:p>
    <w:p w14:paraId="7EDADC7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Номерные знаки для маркировки (нумерации) аккумуляторов в АБ;</w:t>
      </w:r>
    </w:p>
    <w:p w14:paraId="2D47D70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Технический паспорт (формуляр на номерное изделие), содержащий данные о дате производства, отметки отдела контроля качества производителя, информация о гарантии;</w:t>
      </w:r>
    </w:p>
    <w:p w14:paraId="3812259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Техническая документация (инструкция по эксплуатации и монтажу, инструкция по вводу в эксплуатацию аккумуляторов OPzS, разрядные характеристики, данные о референсных значениях проводимости, таблицы температурной компенсации заряда);</w:t>
      </w:r>
    </w:p>
    <w:p w14:paraId="2B3965E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Упаковочные листы;</w:t>
      </w:r>
    </w:p>
    <w:p w14:paraId="54072A6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В комплект поставки аккумуляторов, изготовленных по технологии OPzS должны быть включены устройства для рекомбинации газов;</w:t>
      </w:r>
    </w:p>
    <w:p w14:paraId="31F2A94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 В комплект поставки аккумуляторов, изготовленных по технологии OPzS, должен быть включен электролит в канистрах в необходимом количестве и дополнительно +10% от требуемого объема;</w:t>
      </w:r>
    </w:p>
    <w:p w14:paraId="4555E0C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Документация, указанная в разделе 5 ТТ.</w:t>
      </w:r>
    </w:p>
    <w:p w14:paraId="0A9D7BD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6.1.2. Поставляемые Аккумуляторы должны сопровождаться упаковочными листами, содержащими следующие сведения:</w:t>
      </w:r>
    </w:p>
    <w:p w14:paraId="56A5253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Заказчик (ПАО «Башинформсвязь»).</w:t>
      </w:r>
    </w:p>
    <w:p w14:paraId="1890E88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Номер договора.</w:t>
      </w:r>
    </w:p>
    <w:p w14:paraId="0A36269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Адрес доставки.</w:t>
      </w:r>
    </w:p>
    <w:p w14:paraId="5A733FA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Вес транспортного погрузочного места, брутто и нетто.</w:t>
      </w:r>
    </w:p>
    <w:p w14:paraId="125CD5F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Габаритные размеры транспортной (погрузочной) упаковки, (длина, ширина, высота в сантиметрах).</w:t>
      </w:r>
    </w:p>
    <w:p w14:paraId="0E89FDD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Количество и номера транспортных (погрузочных) упаковок, входящих в партию.</w:t>
      </w:r>
    </w:p>
    <w:p w14:paraId="5EDCCE8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Марка аккумуляторов, количество в данной упаковке, даты упаковки.</w:t>
      </w:r>
    </w:p>
    <w:p w14:paraId="57EC7A5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Сведения о производителе, сведение о Поставщике (контактные данные).</w:t>
      </w:r>
    </w:p>
    <w:p w14:paraId="261F5A1E"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Требования к упаковке</w:t>
      </w:r>
    </w:p>
    <w:p w14:paraId="1BD0EEF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6.2.1. Аккумуляторы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396B565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6.2.2. Аккумуляторы должны устанавливаться на деревянных поддонах в вертикальном положении и надежно закреплены на поддоне. Поддон с установленными на нём аккумуляторами должен быть накрыт полиэтиленовой пленкой толщиной не менее 0,1 мм. Поверх пленки необходимо установить короб из гофрокартона, который притянут к поддону прочной полимерной упаковочной лентой.</w:t>
      </w:r>
    </w:p>
    <w:p w14:paraId="65DB0ED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6.2.3. Упаковка должна обеспечивать защиту от повреждения или порчи оборудования во время транспортировки и хранения.</w:t>
      </w:r>
    </w:p>
    <w:p w14:paraId="1FD4DE11"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6.2.4. Упаковка должна выдерживать, без каких-либо ограничений, интенсивную подъемно-транспортную обработку и воздействие осадков во время перевозки и при открытом хранении.</w:t>
      </w:r>
    </w:p>
    <w:p w14:paraId="4458001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6.2.5. В случае обнаружения Заказчиком товара в ненадлежащей таре и упаковке, Заказчик вправе потребовать от Поставщика заменить такой материал.</w:t>
      </w:r>
    </w:p>
    <w:p w14:paraId="7F08BBAF"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6.2.6. На каждую упаковку несмываемой краской должна быть нанесена информация:</w:t>
      </w:r>
    </w:p>
    <w:p w14:paraId="0D152B6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Заказчик (ПАО «Башинформсвязь»).</w:t>
      </w:r>
    </w:p>
    <w:p w14:paraId="002EC79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Номер договора.</w:t>
      </w:r>
    </w:p>
    <w:p w14:paraId="1DABB60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Адрес доставки и адрес объекта.</w:t>
      </w:r>
    </w:p>
    <w:p w14:paraId="5F734A5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Вес транспортного (погрузочного места), брутто и нетто.</w:t>
      </w:r>
    </w:p>
    <w:p w14:paraId="64F8CAD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Размер транспортной (погрузочной) упаковки, (длина, ширина, высота в сантиметрах).</w:t>
      </w:r>
    </w:p>
    <w:p w14:paraId="378B94D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Дробное число, в числителе которого указывается порядковый номер транспортного (погрузочной) упаковки в соответствующей партии продукции, а в знаменателе – общее количество транспортных (погрузочных) мест в соответствующей партии продукции.</w:t>
      </w:r>
    </w:p>
    <w:p w14:paraId="00DAE9E9"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lastRenderedPageBreak/>
        <w:t>• Марка аккумулятора, количество в данной упаковке, дата упаковки.</w:t>
      </w:r>
    </w:p>
    <w:p w14:paraId="694C3A47"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Сведения о производителе, сведение о Поставщике (контактные данные).</w:t>
      </w:r>
    </w:p>
    <w:p w14:paraId="2C649D3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6.2.7. На каждую упаковку должны быть нанесены следующие манипуляционные знаки:</w:t>
      </w:r>
    </w:p>
    <w:p w14:paraId="2AEF5F95"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«Хрупкое. Осторожно»;</w:t>
      </w:r>
    </w:p>
    <w:p w14:paraId="3C32977E"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«Беречь от влаги»;</w:t>
      </w:r>
    </w:p>
    <w:p w14:paraId="7BEA97BC"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«Штабелировать запрещается»; «Верх».</w:t>
      </w:r>
    </w:p>
    <w:p w14:paraId="71CBF4C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6.2.8. К каждой поставке должны прилагаться комплект технической документации.</w:t>
      </w:r>
    </w:p>
    <w:p w14:paraId="3879EB9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6.2.9. Нарушение упаковки может допускаться исключительно для проверки комплектности, отсутствия повреждения и технических параметров продукции. В случае проведения проверки продукции в месте его приемки в Акт приема-передачи представителями Сторон вносится соответствующая запись.</w:t>
      </w:r>
    </w:p>
    <w:p w14:paraId="384F67A8"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Приемка аккумуляторов</w:t>
      </w:r>
    </w:p>
    <w:p w14:paraId="5948582B"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Прохождение контрольных проверок на производстве</w:t>
      </w:r>
    </w:p>
    <w:p w14:paraId="476B560B"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7.1.1. Аккумуляторы должны быть приняты службой технического контроля предприятия- изготовителя с отметкой в техническом паспорте изделия.</w:t>
      </w:r>
    </w:p>
    <w:p w14:paraId="7BD0B77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7.1.2. Производитель обязан гарантировать соответствие параметров аккумуляторов заявленным, при соблюдении Заказчиком условий эксплуатации.</w:t>
      </w:r>
    </w:p>
    <w:p w14:paraId="111B3769" w14:textId="77777777" w:rsidR="00244639" w:rsidRPr="00244639" w:rsidRDefault="00244639" w:rsidP="00244639">
      <w:pPr>
        <w:spacing w:after="160" w:line="259" w:lineRule="auto"/>
        <w:rPr>
          <w:rFonts w:eastAsiaTheme="minorHAnsi"/>
          <w:b/>
          <w:lang w:eastAsia="en-US"/>
        </w:rPr>
      </w:pPr>
      <w:r w:rsidRPr="00244639">
        <w:rPr>
          <w:rFonts w:eastAsiaTheme="minorHAnsi"/>
          <w:b/>
          <w:lang w:eastAsia="en-US"/>
        </w:rPr>
        <w:t>Приемка поставляемых аккумуляторов</w:t>
      </w:r>
    </w:p>
    <w:p w14:paraId="5C296F44"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xml:space="preserve">7.2.1. Поставщик доставляет Аккумуляторы на Склад Заказчика. </w:t>
      </w:r>
    </w:p>
    <w:p w14:paraId="3C9E5F6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7.2.2. Поставщик, о дате прибытия аккумуляторов на Склад, должен сообщить Заказчику за 5 рабочих дней.</w:t>
      </w:r>
    </w:p>
    <w:p w14:paraId="22BF4BF0"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7.2.3. На Складе Поставщик передает Заказчику упаковочные листы. Заказчик проверяет соответствие поставленного оборудования Заказу.</w:t>
      </w:r>
    </w:p>
    <w:p w14:paraId="1FD0F548"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7.2.4. При приёмке проверяются:</w:t>
      </w:r>
    </w:p>
    <w:p w14:paraId="2E5E7C63"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Маркировка упаковки согласно п. 6.2.7.</w:t>
      </w:r>
    </w:p>
    <w:p w14:paraId="79D6A266"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Комплектность поставки согласно п. 6.1.1 и 6.1.2.</w:t>
      </w:r>
    </w:p>
    <w:p w14:paraId="3A212B5A"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Целостность поставляемого оборудования, отсутствие внешних сколов, трещин, вмятин, царапин и других повреждений.</w:t>
      </w:r>
    </w:p>
    <w:p w14:paraId="2588DEC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 Габаритные размеры согласно ТУ Производителя.</w:t>
      </w:r>
    </w:p>
    <w:p w14:paraId="0ED681C2"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7.2.5. При выявлении несоответствий фактических параметров (по разделу 6 ТТ) и ТУ Производителя или заявленных Поставщиком, составляется Акт и направляется Поставщику.</w:t>
      </w:r>
    </w:p>
    <w:p w14:paraId="563CBBAD" w14:textId="77777777" w:rsidR="00244639" w:rsidRPr="00244639" w:rsidRDefault="00244639" w:rsidP="00244639">
      <w:pPr>
        <w:spacing w:after="160" w:line="259" w:lineRule="auto"/>
        <w:rPr>
          <w:rFonts w:eastAsiaTheme="minorHAnsi"/>
          <w:lang w:eastAsia="en-US"/>
        </w:rPr>
      </w:pPr>
      <w:r w:rsidRPr="00244639">
        <w:rPr>
          <w:rFonts w:eastAsiaTheme="minorHAnsi"/>
          <w:lang w:eastAsia="en-US"/>
        </w:rPr>
        <w:t>7.2.6. Заказчик организовывает доставку Аккумуляторов на Объект и выполняет работы по установке Аккумуляторов по месту их эксплуатации.</w:t>
      </w:r>
    </w:p>
    <w:p w14:paraId="641919ED" w14:textId="77777777" w:rsidR="00244639" w:rsidRDefault="00244639" w:rsidP="00244639">
      <w:pPr>
        <w:spacing w:after="160" w:line="259" w:lineRule="auto"/>
        <w:rPr>
          <w:rFonts w:eastAsiaTheme="minorHAnsi"/>
          <w:lang w:eastAsia="en-US"/>
        </w:rPr>
        <w:sectPr w:rsidR="00244639" w:rsidSect="00E33E98">
          <w:headerReference w:type="default" r:id="rId31"/>
          <w:pgSz w:w="11907" w:h="16839" w:code="9"/>
          <w:pgMar w:top="851" w:right="567" w:bottom="567" w:left="1134" w:header="720" w:footer="720" w:gutter="0"/>
          <w:cols w:space="708"/>
          <w:noEndnote/>
          <w:docGrid w:linePitch="326"/>
        </w:sectPr>
      </w:pPr>
      <w:r w:rsidRPr="00244639">
        <w:rPr>
          <w:rFonts w:eastAsiaTheme="minorHAnsi"/>
          <w:lang w:eastAsia="en-US"/>
        </w:rPr>
        <w:t>7.2.7. В течение гарантийного срока службы Аккумулятора Заказчик имеет право провести взвешивание Аккумулятора с целью проверки на соответствие ТУ Производителя или заявленным Поставщиком параметрам. В случае несоответствия требованиям п. 4.1.6 ТТ Аккумулятор признается негодным к эксплуатации и подлежит замене за счет Поставщика (в том числе все транспортные расходы)</w:t>
      </w:r>
      <w:r>
        <w:rPr>
          <w:rFonts w:eastAsiaTheme="minorHAnsi"/>
          <w:lang w:eastAsia="en-US"/>
        </w:rPr>
        <w:t>.</w:t>
      </w:r>
    </w:p>
    <w:p w14:paraId="340F4EEA" w14:textId="79B306CF" w:rsidR="001865DF" w:rsidRDefault="001865DF" w:rsidP="00244639">
      <w:pPr>
        <w:spacing w:after="160" w:line="259" w:lineRule="auto"/>
        <w:rPr>
          <w:rFonts w:eastAsiaTheme="minorHAnsi"/>
          <w:lang w:eastAsia="en-US"/>
        </w:rPr>
      </w:pPr>
    </w:p>
    <w:p w14:paraId="329FE79B" w14:textId="59808F89" w:rsidR="001865DF" w:rsidRDefault="001865DF" w:rsidP="001865DF">
      <w:pPr>
        <w:spacing w:after="160" w:line="259" w:lineRule="auto"/>
        <w:ind w:left="4956"/>
        <w:jc w:val="both"/>
        <w:rPr>
          <w:rFonts w:eastAsiaTheme="minorHAnsi"/>
          <w:lang w:eastAsia="en-US"/>
        </w:rPr>
      </w:pPr>
      <w:r>
        <w:rPr>
          <w:rFonts w:eastAsiaTheme="minorHAnsi"/>
          <w:lang w:eastAsia="en-US"/>
        </w:rPr>
        <w:t>Приложение №1 к техническим требованиям</w:t>
      </w:r>
    </w:p>
    <w:tbl>
      <w:tblPr>
        <w:tblW w:w="0" w:type="auto"/>
        <w:tblInd w:w="-10" w:type="dxa"/>
        <w:tblLook w:val="04A0" w:firstRow="1" w:lastRow="0" w:firstColumn="1" w:lastColumn="0" w:noHBand="0" w:noVBand="1"/>
      </w:tblPr>
      <w:tblGrid>
        <w:gridCol w:w="528"/>
        <w:gridCol w:w="1550"/>
        <w:gridCol w:w="1501"/>
        <w:gridCol w:w="1396"/>
        <w:gridCol w:w="1140"/>
        <w:gridCol w:w="1440"/>
        <w:gridCol w:w="1250"/>
        <w:gridCol w:w="1249"/>
        <w:gridCol w:w="1249"/>
        <w:gridCol w:w="1250"/>
        <w:gridCol w:w="1362"/>
        <w:gridCol w:w="1496"/>
      </w:tblGrid>
      <w:tr w:rsidR="00244639" w:rsidRPr="00244639" w14:paraId="62666665" w14:textId="77777777" w:rsidTr="00244639">
        <w:trPr>
          <w:trHeight w:val="1290"/>
        </w:trPr>
        <w:tc>
          <w:tcPr>
            <w:tcW w:w="0" w:type="auto"/>
            <w:tcBorders>
              <w:top w:val="single" w:sz="8" w:space="0" w:color="auto"/>
              <w:left w:val="single" w:sz="8" w:space="0" w:color="auto"/>
              <w:bottom w:val="single" w:sz="8" w:space="0" w:color="auto"/>
              <w:right w:val="single" w:sz="4" w:space="0" w:color="auto"/>
            </w:tcBorders>
            <w:shd w:val="clear" w:color="auto" w:fill="auto"/>
            <w:vAlign w:val="center"/>
            <w:hideMark/>
          </w:tcPr>
          <w:p w14:paraId="367078DC"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 п.п.</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13D972E8"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Условное наименование оборудования</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1819DFBD"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Исполнение Аккумуляпюра (моноблочной бтпареи)</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33A904A4"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Номинальное напряжение, В</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7623DD25"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Единица измерения</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58E7BEEA"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Емкость С10 1,8 В/т„ 20°С, Ач номинальная, требуемая ТТ</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4D93F531"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Заявляемая Емкость С10 1,8 В/эл, 20°С, Ач, (не менее)</w:t>
            </w:r>
          </w:p>
        </w:tc>
        <w:tc>
          <w:tcPr>
            <w:tcW w:w="0" w:type="auto"/>
            <w:tcBorders>
              <w:top w:val="single" w:sz="8" w:space="0" w:color="auto"/>
              <w:left w:val="nil"/>
              <w:bottom w:val="single" w:sz="8" w:space="0" w:color="auto"/>
              <w:right w:val="single" w:sz="4" w:space="0" w:color="auto"/>
            </w:tcBorders>
            <w:shd w:val="clear" w:color="auto" w:fill="auto"/>
            <w:vAlign w:val="bottom"/>
            <w:hideMark/>
          </w:tcPr>
          <w:p w14:paraId="40323F01"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Заявляемая Емкость С5 1,8 В/эл, 20°С, Ач (не менее)</w:t>
            </w:r>
          </w:p>
        </w:tc>
        <w:tc>
          <w:tcPr>
            <w:tcW w:w="0" w:type="auto"/>
            <w:tcBorders>
              <w:top w:val="single" w:sz="8" w:space="0" w:color="auto"/>
              <w:left w:val="nil"/>
              <w:bottom w:val="single" w:sz="8" w:space="0" w:color="auto"/>
              <w:right w:val="single" w:sz="4" w:space="0" w:color="auto"/>
            </w:tcBorders>
            <w:shd w:val="clear" w:color="auto" w:fill="auto"/>
            <w:vAlign w:val="bottom"/>
            <w:hideMark/>
          </w:tcPr>
          <w:p w14:paraId="62A7D9E9"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Заявляемая Емкость СЗ 1,8 В/эл, 20°С, Ач (не менее)</w:t>
            </w:r>
          </w:p>
        </w:tc>
        <w:tc>
          <w:tcPr>
            <w:tcW w:w="0" w:type="auto"/>
            <w:tcBorders>
              <w:top w:val="single" w:sz="8" w:space="0" w:color="auto"/>
              <w:left w:val="nil"/>
              <w:bottom w:val="single" w:sz="8" w:space="0" w:color="auto"/>
              <w:right w:val="single" w:sz="4" w:space="0" w:color="auto"/>
            </w:tcBorders>
            <w:shd w:val="clear" w:color="auto" w:fill="auto"/>
            <w:vAlign w:val="bottom"/>
            <w:hideMark/>
          </w:tcPr>
          <w:p w14:paraId="5C5FA399"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Заявляемая Емкость С1 1,75 В/эл, 20°С, Ач (не менее)</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5C140A42" w14:textId="77777777" w:rsidR="00244639" w:rsidRPr="00244639" w:rsidRDefault="00244639" w:rsidP="00244639">
            <w:pPr>
              <w:rPr>
                <w:rFonts w:ascii="Calibri" w:hAnsi="Calibri" w:cs="Calibri"/>
                <w:i/>
                <w:iCs/>
                <w:sz w:val="20"/>
                <w:szCs w:val="20"/>
              </w:rPr>
            </w:pPr>
            <w:r w:rsidRPr="00244639">
              <w:rPr>
                <w:rFonts w:ascii="Calibri" w:hAnsi="Calibri" w:cs="Calibri"/>
                <w:i/>
                <w:iCs/>
                <w:sz w:val="20"/>
                <w:szCs w:val="20"/>
              </w:rPr>
              <w:t>Минимально допуспишый срок службы по условиям ТТ, мес.</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7DA727A" w14:textId="77777777" w:rsidR="00244639" w:rsidRPr="00244639" w:rsidRDefault="00244639" w:rsidP="00244639">
            <w:pPr>
              <w:rPr>
                <w:rFonts w:ascii="Calibri" w:hAnsi="Calibri" w:cs="Calibri"/>
                <w:sz w:val="20"/>
                <w:szCs w:val="20"/>
              </w:rPr>
            </w:pPr>
            <w:r w:rsidRPr="00244639">
              <w:rPr>
                <w:rFonts w:ascii="Calibri" w:hAnsi="Calibri" w:cs="Calibri"/>
                <w:i/>
                <w:iCs/>
                <w:sz w:val="20"/>
                <w:szCs w:val="20"/>
              </w:rPr>
              <w:t>Минимальный гарантийный срок службы по условиям ТТ, мес.</w:t>
            </w:r>
          </w:p>
        </w:tc>
      </w:tr>
      <w:tr w:rsidR="00244639" w:rsidRPr="00244639" w14:paraId="0ECAB80C" w14:textId="77777777" w:rsidTr="00244639">
        <w:trPr>
          <w:trHeight w:val="510"/>
        </w:trPr>
        <w:tc>
          <w:tcPr>
            <w:tcW w:w="0" w:type="auto"/>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D7313C0"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1</w:t>
            </w:r>
          </w:p>
        </w:tc>
        <w:tc>
          <w:tcPr>
            <w:tcW w:w="0" w:type="auto"/>
            <w:tcBorders>
              <w:top w:val="single" w:sz="4" w:space="0" w:color="auto"/>
              <w:left w:val="nil"/>
              <w:bottom w:val="single" w:sz="4" w:space="0" w:color="auto"/>
              <w:right w:val="single" w:sz="4" w:space="0" w:color="auto"/>
            </w:tcBorders>
            <w:shd w:val="clear" w:color="auto" w:fill="auto"/>
            <w:hideMark/>
          </w:tcPr>
          <w:p w14:paraId="12C9652D"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Аккумулятор OPzV/Gel/AGM, 300 Ач. 2 В</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3B1A35"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Классическое</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D693933"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C41A1D"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62ABA67"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03DE286"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28181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246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4A318D2A"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225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01576D"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150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083E243"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144</w:t>
            </w:r>
          </w:p>
        </w:tc>
        <w:tc>
          <w:tcPr>
            <w:tcW w:w="0" w:type="auto"/>
            <w:tcBorders>
              <w:top w:val="single" w:sz="4" w:space="0" w:color="auto"/>
              <w:left w:val="nil"/>
              <w:bottom w:val="single" w:sz="4" w:space="0" w:color="auto"/>
              <w:right w:val="single" w:sz="8" w:space="0" w:color="auto"/>
            </w:tcBorders>
            <w:shd w:val="clear" w:color="auto" w:fill="auto"/>
            <w:noWrap/>
            <w:vAlign w:val="center"/>
            <w:hideMark/>
          </w:tcPr>
          <w:p w14:paraId="6E8C133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48</w:t>
            </w:r>
          </w:p>
        </w:tc>
      </w:tr>
      <w:tr w:rsidR="00244639" w:rsidRPr="00244639" w14:paraId="786519F5" w14:textId="77777777" w:rsidTr="00244639">
        <w:trPr>
          <w:trHeight w:val="510"/>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2035058"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2</w:t>
            </w:r>
          </w:p>
        </w:tc>
        <w:tc>
          <w:tcPr>
            <w:tcW w:w="0" w:type="auto"/>
            <w:tcBorders>
              <w:top w:val="nil"/>
              <w:left w:val="nil"/>
              <w:bottom w:val="single" w:sz="4" w:space="0" w:color="auto"/>
              <w:right w:val="single" w:sz="4" w:space="0" w:color="auto"/>
            </w:tcBorders>
            <w:shd w:val="clear" w:color="auto" w:fill="auto"/>
            <w:hideMark/>
          </w:tcPr>
          <w:p w14:paraId="242E0B59"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Аккумулятор OPzV/Gel/AGM, 600 Ач. 2 В</w:t>
            </w:r>
          </w:p>
        </w:tc>
        <w:tc>
          <w:tcPr>
            <w:tcW w:w="0" w:type="auto"/>
            <w:tcBorders>
              <w:top w:val="nil"/>
              <w:left w:val="nil"/>
              <w:bottom w:val="single" w:sz="4" w:space="0" w:color="auto"/>
              <w:right w:val="single" w:sz="4" w:space="0" w:color="auto"/>
            </w:tcBorders>
            <w:shd w:val="clear" w:color="auto" w:fill="auto"/>
            <w:noWrap/>
            <w:vAlign w:val="center"/>
            <w:hideMark/>
          </w:tcPr>
          <w:p w14:paraId="157624D5"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Классическое</w:t>
            </w:r>
          </w:p>
        </w:tc>
        <w:tc>
          <w:tcPr>
            <w:tcW w:w="0" w:type="auto"/>
            <w:tcBorders>
              <w:top w:val="nil"/>
              <w:left w:val="nil"/>
              <w:bottom w:val="single" w:sz="4" w:space="0" w:color="auto"/>
              <w:right w:val="single" w:sz="4" w:space="0" w:color="auto"/>
            </w:tcBorders>
            <w:shd w:val="clear" w:color="auto" w:fill="auto"/>
            <w:noWrap/>
            <w:vAlign w:val="center"/>
            <w:hideMark/>
          </w:tcPr>
          <w:p w14:paraId="706FCE80"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14:paraId="0C51FD83"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40774B8E"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600</w:t>
            </w:r>
          </w:p>
        </w:tc>
        <w:tc>
          <w:tcPr>
            <w:tcW w:w="0" w:type="auto"/>
            <w:tcBorders>
              <w:top w:val="nil"/>
              <w:left w:val="nil"/>
              <w:bottom w:val="single" w:sz="4" w:space="0" w:color="auto"/>
              <w:right w:val="single" w:sz="4" w:space="0" w:color="auto"/>
            </w:tcBorders>
            <w:shd w:val="clear" w:color="auto" w:fill="auto"/>
            <w:noWrap/>
            <w:vAlign w:val="center"/>
            <w:hideMark/>
          </w:tcPr>
          <w:p w14:paraId="3B9A4C92"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600</w:t>
            </w:r>
          </w:p>
        </w:tc>
        <w:tc>
          <w:tcPr>
            <w:tcW w:w="0" w:type="auto"/>
            <w:tcBorders>
              <w:top w:val="nil"/>
              <w:left w:val="nil"/>
              <w:bottom w:val="single" w:sz="4" w:space="0" w:color="auto"/>
              <w:right w:val="single" w:sz="4" w:space="0" w:color="auto"/>
            </w:tcBorders>
            <w:shd w:val="clear" w:color="auto" w:fill="auto"/>
            <w:noWrap/>
            <w:vAlign w:val="center"/>
            <w:hideMark/>
          </w:tcPr>
          <w:p w14:paraId="2978498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492</w:t>
            </w:r>
          </w:p>
        </w:tc>
        <w:tc>
          <w:tcPr>
            <w:tcW w:w="0" w:type="auto"/>
            <w:tcBorders>
              <w:top w:val="nil"/>
              <w:left w:val="nil"/>
              <w:bottom w:val="single" w:sz="4" w:space="0" w:color="auto"/>
              <w:right w:val="single" w:sz="4" w:space="0" w:color="auto"/>
            </w:tcBorders>
            <w:shd w:val="clear" w:color="auto" w:fill="auto"/>
            <w:noWrap/>
            <w:vAlign w:val="center"/>
            <w:hideMark/>
          </w:tcPr>
          <w:p w14:paraId="06AA1E6F"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450</w:t>
            </w:r>
          </w:p>
        </w:tc>
        <w:tc>
          <w:tcPr>
            <w:tcW w:w="0" w:type="auto"/>
            <w:tcBorders>
              <w:top w:val="nil"/>
              <w:left w:val="nil"/>
              <w:bottom w:val="single" w:sz="4" w:space="0" w:color="auto"/>
              <w:right w:val="single" w:sz="4" w:space="0" w:color="auto"/>
            </w:tcBorders>
            <w:shd w:val="clear" w:color="auto" w:fill="auto"/>
            <w:noWrap/>
            <w:vAlign w:val="center"/>
            <w:hideMark/>
          </w:tcPr>
          <w:p w14:paraId="475E3FFF"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300</w:t>
            </w:r>
          </w:p>
        </w:tc>
        <w:tc>
          <w:tcPr>
            <w:tcW w:w="0" w:type="auto"/>
            <w:tcBorders>
              <w:top w:val="nil"/>
              <w:left w:val="nil"/>
              <w:bottom w:val="single" w:sz="4" w:space="0" w:color="auto"/>
              <w:right w:val="single" w:sz="4" w:space="0" w:color="auto"/>
            </w:tcBorders>
            <w:shd w:val="clear" w:color="auto" w:fill="auto"/>
            <w:noWrap/>
            <w:vAlign w:val="center"/>
            <w:hideMark/>
          </w:tcPr>
          <w:p w14:paraId="05C9F1E8"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144</w:t>
            </w:r>
          </w:p>
        </w:tc>
        <w:tc>
          <w:tcPr>
            <w:tcW w:w="0" w:type="auto"/>
            <w:tcBorders>
              <w:top w:val="nil"/>
              <w:left w:val="nil"/>
              <w:bottom w:val="single" w:sz="4" w:space="0" w:color="auto"/>
              <w:right w:val="single" w:sz="8" w:space="0" w:color="auto"/>
            </w:tcBorders>
            <w:shd w:val="clear" w:color="auto" w:fill="auto"/>
            <w:noWrap/>
            <w:vAlign w:val="center"/>
            <w:hideMark/>
          </w:tcPr>
          <w:p w14:paraId="2F5203B6"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48</w:t>
            </w:r>
          </w:p>
        </w:tc>
      </w:tr>
      <w:tr w:rsidR="00244639" w:rsidRPr="00244639" w14:paraId="466C1308" w14:textId="77777777" w:rsidTr="00244639">
        <w:trPr>
          <w:trHeight w:val="76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9A1B8B9"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3</w:t>
            </w:r>
          </w:p>
        </w:tc>
        <w:tc>
          <w:tcPr>
            <w:tcW w:w="0" w:type="auto"/>
            <w:tcBorders>
              <w:top w:val="nil"/>
              <w:left w:val="nil"/>
              <w:bottom w:val="single" w:sz="4" w:space="0" w:color="auto"/>
              <w:right w:val="single" w:sz="4" w:space="0" w:color="auto"/>
            </w:tcBorders>
            <w:shd w:val="clear" w:color="auto" w:fill="auto"/>
            <w:hideMark/>
          </w:tcPr>
          <w:p w14:paraId="2C3880A0"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Аккумулятор OPzV/Gel/AGM, 1000 Ач. 2 В</w:t>
            </w:r>
          </w:p>
        </w:tc>
        <w:tc>
          <w:tcPr>
            <w:tcW w:w="0" w:type="auto"/>
            <w:tcBorders>
              <w:top w:val="nil"/>
              <w:left w:val="nil"/>
              <w:bottom w:val="single" w:sz="4" w:space="0" w:color="auto"/>
              <w:right w:val="single" w:sz="4" w:space="0" w:color="auto"/>
            </w:tcBorders>
            <w:shd w:val="clear" w:color="auto" w:fill="auto"/>
            <w:noWrap/>
            <w:vAlign w:val="center"/>
            <w:hideMark/>
          </w:tcPr>
          <w:p w14:paraId="0EAB57CA"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Классическое</w:t>
            </w:r>
          </w:p>
        </w:tc>
        <w:tc>
          <w:tcPr>
            <w:tcW w:w="0" w:type="auto"/>
            <w:tcBorders>
              <w:top w:val="nil"/>
              <w:left w:val="nil"/>
              <w:bottom w:val="single" w:sz="4" w:space="0" w:color="auto"/>
              <w:right w:val="single" w:sz="4" w:space="0" w:color="auto"/>
            </w:tcBorders>
            <w:shd w:val="clear" w:color="auto" w:fill="auto"/>
            <w:noWrap/>
            <w:vAlign w:val="center"/>
            <w:hideMark/>
          </w:tcPr>
          <w:p w14:paraId="5E5395CE"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14:paraId="47A6ED3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69E7D1C3"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D67242A"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8E368E6"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820</w:t>
            </w:r>
          </w:p>
        </w:tc>
        <w:tc>
          <w:tcPr>
            <w:tcW w:w="0" w:type="auto"/>
            <w:tcBorders>
              <w:top w:val="nil"/>
              <w:left w:val="nil"/>
              <w:bottom w:val="single" w:sz="4" w:space="0" w:color="auto"/>
              <w:right w:val="single" w:sz="4" w:space="0" w:color="auto"/>
            </w:tcBorders>
            <w:shd w:val="clear" w:color="auto" w:fill="auto"/>
            <w:noWrap/>
            <w:vAlign w:val="center"/>
            <w:hideMark/>
          </w:tcPr>
          <w:p w14:paraId="473C3352"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750</w:t>
            </w:r>
          </w:p>
        </w:tc>
        <w:tc>
          <w:tcPr>
            <w:tcW w:w="0" w:type="auto"/>
            <w:tcBorders>
              <w:top w:val="nil"/>
              <w:left w:val="nil"/>
              <w:bottom w:val="single" w:sz="4" w:space="0" w:color="auto"/>
              <w:right w:val="single" w:sz="4" w:space="0" w:color="auto"/>
            </w:tcBorders>
            <w:shd w:val="clear" w:color="auto" w:fill="auto"/>
            <w:noWrap/>
            <w:vAlign w:val="center"/>
            <w:hideMark/>
          </w:tcPr>
          <w:p w14:paraId="6B899CB0"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500</w:t>
            </w:r>
          </w:p>
        </w:tc>
        <w:tc>
          <w:tcPr>
            <w:tcW w:w="0" w:type="auto"/>
            <w:tcBorders>
              <w:top w:val="nil"/>
              <w:left w:val="nil"/>
              <w:bottom w:val="single" w:sz="4" w:space="0" w:color="auto"/>
              <w:right w:val="single" w:sz="4" w:space="0" w:color="auto"/>
            </w:tcBorders>
            <w:shd w:val="clear" w:color="auto" w:fill="auto"/>
            <w:noWrap/>
            <w:vAlign w:val="center"/>
            <w:hideMark/>
          </w:tcPr>
          <w:p w14:paraId="194D0C38"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144</w:t>
            </w:r>
          </w:p>
        </w:tc>
        <w:tc>
          <w:tcPr>
            <w:tcW w:w="0" w:type="auto"/>
            <w:tcBorders>
              <w:top w:val="nil"/>
              <w:left w:val="nil"/>
              <w:bottom w:val="single" w:sz="4" w:space="0" w:color="auto"/>
              <w:right w:val="single" w:sz="8" w:space="0" w:color="auto"/>
            </w:tcBorders>
            <w:shd w:val="clear" w:color="auto" w:fill="auto"/>
            <w:noWrap/>
            <w:vAlign w:val="center"/>
            <w:hideMark/>
          </w:tcPr>
          <w:p w14:paraId="3BDA729F"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48</w:t>
            </w:r>
          </w:p>
        </w:tc>
      </w:tr>
      <w:tr w:rsidR="00244639" w:rsidRPr="00244639" w14:paraId="7D18A473" w14:textId="77777777" w:rsidTr="00244639">
        <w:trPr>
          <w:trHeight w:val="76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B22E882"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4</w:t>
            </w:r>
          </w:p>
        </w:tc>
        <w:tc>
          <w:tcPr>
            <w:tcW w:w="0" w:type="auto"/>
            <w:tcBorders>
              <w:top w:val="nil"/>
              <w:left w:val="nil"/>
              <w:bottom w:val="single" w:sz="4" w:space="0" w:color="auto"/>
              <w:right w:val="single" w:sz="4" w:space="0" w:color="auto"/>
            </w:tcBorders>
            <w:shd w:val="clear" w:color="auto" w:fill="auto"/>
            <w:hideMark/>
          </w:tcPr>
          <w:p w14:paraId="453E8B75"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моноблочная батарея OPzV/Gel/AGM, 100 Ач. 12 В</w:t>
            </w:r>
          </w:p>
        </w:tc>
        <w:tc>
          <w:tcPr>
            <w:tcW w:w="0" w:type="auto"/>
            <w:tcBorders>
              <w:top w:val="nil"/>
              <w:left w:val="nil"/>
              <w:bottom w:val="single" w:sz="4" w:space="0" w:color="auto"/>
              <w:right w:val="single" w:sz="4" w:space="0" w:color="auto"/>
            </w:tcBorders>
            <w:shd w:val="clear" w:color="auto" w:fill="auto"/>
            <w:vAlign w:val="center"/>
            <w:hideMark/>
          </w:tcPr>
          <w:p w14:paraId="0B78E53E"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Фронт- терминальное</w:t>
            </w:r>
          </w:p>
        </w:tc>
        <w:tc>
          <w:tcPr>
            <w:tcW w:w="0" w:type="auto"/>
            <w:tcBorders>
              <w:top w:val="nil"/>
              <w:left w:val="nil"/>
              <w:bottom w:val="single" w:sz="4" w:space="0" w:color="auto"/>
              <w:right w:val="single" w:sz="4" w:space="0" w:color="auto"/>
            </w:tcBorders>
            <w:shd w:val="clear" w:color="auto" w:fill="auto"/>
            <w:noWrap/>
            <w:vAlign w:val="center"/>
            <w:hideMark/>
          </w:tcPr>
          <w:p w14:paraId="37FF37E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12</w:t>
            </w:r>
          </w:p>
        </w:tc>
        <w:tc>
          <w:tcPr>
            <w:tcW w:w="0" w:type="auto"/>
            <w:tcBorders>
              <w:top w:val="nil"/>
              <w:left w:val="nil"/>
              <w:bottom w:val="single" w:sz="4" w:space="0" w:color="auto"/>
              <w:right w:val="single" w:sz="4" w:space="0" w:color="auto"/>
            </w:tcBorders>
            <w:shd w:val="clear" w:color="auto" w:fill="auto"/>
            <w:noWrap/>
            <w:vAlign w:val="center"/>
            <w:hideMark/>
          </w:tcPr>
          <w:p w14:paraId="5510F548"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069EACDE"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105A6EBC"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7856CA9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82</w:t>
            </w:r>
          </w:p>
        </w:tc>
        <w:tc>
          <w:tcPr>
            <w:tcW w:w="0" w:type="auto"/>
            <w:tcBorders>
              <w:top w:val="nil"/>
              <w:left w:val="nil"/>
              <w:bottom w:val="single" w:sz="4" w:space="0" w:color="auto"/>
              <w:right w:val="single" w:sz="4" w:space="0" w:color="auto"/>
            </w:tcBorders>
            <w:shd w:val="clear" w:color="auto" w:fill="auto"/>
            <w:noWrap/>
            <w:vAlign w:val="center"/>
            <w:hideMark/>
          </w:tcPr>
          <w:p w14:paraId="34A791DF"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1B93F1B4"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50</w:t>
            </w:r>
          </w:p>
        </w:tc>
        <w:tc>
          <w:tcPr>
            <w:tcW w:w="0" w:type="auto"/>
            <w:tcBorders>
              <w:top w:val="nil"/>
              <w:left w:val="nil"/>
              <w:bottom w:val="single" w:sz="4" w:space="0" w:color="auto"/>
              <w:right w:val="single" w:sz="4" w:space="0" w:color="auto"/>
            </w:tcBorders>
            <w:shd w:val="clear" w:color="auto" w:fill="auto"/>
            <w:noWrap/>
            <w:vAlign w:val="center"/>
            <w:hideMark/>
          </w:tcPr>
          <w:p w14:paraId="15AC4A21"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96</w:t>
            </w:r>
          </w:p>
        </w:tc>
        <w:tc>
          <w:tcPr>
            <w:tcW w:w="0" w:type="auto"/>
            <w:tcBorders>
              <w:top w:val="nil"/>
              <w:left w:val="nil"/>
              <w:bottom w:val="single" w:sz="4" w:space="0" w:color="auto"/>
              <w:right w:val="single" w:sz="8" w:space="0" w:color="auto"/>
            </w:tcBorders>
            <w:shd w:val="clear" w:color="auto" w:fill="auto"/>
            <w:noWrap/>
            <w:vAlign w:val="center"/>
            <w:hideMark/>
          </w:tcPr>
          <w:p w14:paraId="0DA48F43"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36</w:t>
            </w:r>
          </w:p>
        </w:tc>
      </w:tr>
      <w:tr w:rsidR="00244639" w:rsidRPr="00244639" w14:paraId="2C184056" w14:textId="77777777" w:rsidTr="00244639">
        <w:trPr>
          <w:trHeight w:val="615"/>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3569C8F0"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5</w:t>
            </w:r>
          </w:p>
        </w:tc>
        <w:tc>
          <w:tcPr>
            <w:tcW w:w="0" w:type="auto"/>
            <w:tcBorders>
              <w:top w:val="nil"/>
              <w:left w:val="nil"/>
              <w:bottom w:val="single" w:sz="4" w:space="0" w:color="auto"/>
              <w:right w:val="single" w:sz="4" w:space="0" w:color="auto"/>
            </w:tcBorders>
            <w:shd w:val="clear" w:color="auto" w:fill="auto"/>
            <w:hideMark/>
          </w:tcPr>
          <w:p w14:paraId="364E6E17" w14:textId="77777777" w:rsidR="00244639" w:rsidRPr="00244639" w:rsidRDefault="00244639" w:rsidP="00244639">
            <w:pPr>
              <w:jc w:val="both"/>
              <w:rPr>
                <w:rFonts w:ascii="Calibri" w:hAnsi="Calibri" w:cs="Calibri"/>
                <w:sz w:val="20"/>
                <w:szCs w:val="20"/>
              </w:rPr>
            </w:pPr>
            <w:r w:rsidRPr="00244639">
              <w:rPr>
                <w:rFonts w:ascii="Calibri" w:hAnsi="Calibri" w:cs="Calibri"/>
                <w:sz w:val="20"/>
                <w:szCs w:val="20"/>
              </w:rPr>
              <w:t>моноблочная батарея OPzV/Gel/AGM, 150 Ач. 12 В</w:t>
            </w:r>
          </w:p>
        </w:tc>
        <w:tc>
          <w:tcPr>
            <w:tcW w:w="0" w:type="auto"/>
            <w:tcBorders>
              <w:top w:val="nil"/>
              <w:left w:val="nil"/>
              <w:bottom w:val="single" w:sz="4" w:space="0" w:color="auto"/>
              <w:right w:val="single" w:sz="4" w:space="0" w:color="auto"/>
            </w:tcBorders>
            <w:shd w:val="clear" w:color="auto" w:fill="auto"/>
            <w:vAlign w:val="center"/>
            <w:hideMark/>
          </w:tcPr>
          <w:p w14:paraId="79E22618"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Фронт- терминальное</w:t>
            </w:r>
          </w:p>
        </w:tc>
        <w:tc>
          <w:tcPr>
            <w:tcW w:w="0" w:type="auto"/>
            <w:tcBorders>
              <w:top w:val="nil"/>
              <w:left w:val="nil"/>
              <w:bottom w:val="single" w:sz="4" w:space="0" w:color="auto"/>
              <w:right w:val="single" w:sz="4" w:space="0" w:color="auto"/>
            </w:tcBorders>
            <w:shd w:val="clear" w:color="auto" w:fill="auto"/>
            <w:noWrap/>
            <w:vAlign w:val="center"/>
            <w:hideMark/>
          </w:tcPr>
          <w:p w14:paraId="73DC5A55"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12</w:t>
            </w:r>
          </w:p>
        </w:tc>
        <w:tc>
          <w:tcPr>
            <w:tcW w:w="0" w:type="auto"/>
            <w:tcBorders>
              <w:top w:val="nil"/>
              <w:left w:val="nil"/>
              <w:bottom w:val="single" w:sz="4" w:space="0" w:color="auto"/>
              <w:right w:val="single" w:sz="4" w:space="0" w:color="auto"/>
            </w:tcBorders>
            <w:shd w:val="clear" w:color="auto" w:fill="auto"/>
            <w:noWrap/>
            <w:vAlign w:val="center"/>
            <w:hideMark/>
          </w:tcPr>
          <w:p w14:paraId="67825335"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0DBEFA7D"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150</w:t>
            </w:r>
          </w:p>
        </w:tc>
        <w:tc>
          <w:tcPr>
            <w:tcW w:w="0" w:type="auto"/>
            <w:tcBorders>
              <w:top w:val="nil"/>
              <w:left w:val="nil"/>
              <w:bottom w:val="single" w:sz="4" w:space="0" w:color="auto"/>
              <w:right w:val="single" w:sz="4" w:space="0" w:color="auto"/>
            </w:tcBorders>
            <w:shd w:val="clear" w:color="auto" w:fill="auto"/>
            <w:noWrap/>
            <w:vAlign w:val="center"/>
            <w:hideMark/>
          </w:tcPr>
          <w:p w14:paraId="729C45E7"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150</w:t>
            </w:r>
          </w:p>
        </w:tc>
        <w:tc>
          <w:tcPr>
            <w:tcW w:w="0" w:type="auto"/>
            <w:tcBorders>
              <w:top w:val="nil"/>
              <w:left w:val="nil"/>
              <w:bottom w:val="single" w:sz="4" w:space="0" w:color="auto"/>
              <w:right w:val="single" w:sz="4" w:space="0" w:color="auto"/>
            </w:tcBorders>
            <w:shd w:val="clear" w:color="auto" w:fill="auto"/>
            <w:noWrap/>
            <w:vAlign w:val="center"/>
            <w:hideMark/>
          </w:tcPr>
          <w:p w14:paraId="7032AD78"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123</w:t>
            </w:r>
          </w:p>
        </w:tc>
        <w:tc>
          <w:tcPr>
            <w:tcW w:w="0" w:type="auto"/>
            <w:tcBorders>
              <w:top w:val="nil"/>
              <w:left w:val="nil"/>
              <w:bottom w:val="single" w:sz="4" w:space="0" w:color="auto"/>
              <w:right w:val="single" w:sz="4" w:space="0" w:color="auto"/>
            </w:tcBorders>
            <w:shd w:val="clear" w:color="auto" w:fill="auto"/>
            <w:noWrap/>
            <w:vAlign w:val="center"/>
            <w:hideMark/>
          </w:tcPr>
          <w:p w14:paraId="6335CCDA"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112.5</w:t>
            </w:r>
          </w:p>
        </w:tc>
        <w:tc>
          <w:tcPr>
            <w:tcW w:w="0" w:type="auto"/>
            <w:tcBorders>
              <w:top w:val="nil"/>
              <w:left w:val="nil"/>
              <w:bottom w:val="single" w:sz="4" w:space="0" w:color="auto"/>
              <w:right w:val="single" w:sz="4" w:space="0" w:color="auto"/>
            </w:tcBorders>
            <w:shd w:val="clear" w:color="auto" w:fill="auto"/>
            <w:noWrap/>
            <w:vAlign w:val="center"/>
            <w:hideMark/>
          </w:tcPr>
          <w:p w14:paraId="2200B591"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10424482"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96</w:t>
            </w:r>
          </w:p>
        </w:tc>
        <w:tc>
          <w:tcPr>
            <w:tcW w:w="0" w:type="auto"/>
            <w:tcBorders>
              <w:top w:val="nil"/>
              <w:left w:val="nil"/>
              <w:bottom w:val="single" w:sz="4" w:space="0" w:color="auto"/>
              <w:right w:val="single" w:sz="8" w:space="0" w:color="auto"/>
            </w:tcBorders>
            <w:shd w:val="clear" w:color="auto" w:fill="auto"/>
            <w:noWrap/>
            <w:vAlign w:val="center"/>
            <w:hideMark/>
          </w:tcPr>
          <w:p w14:paraId="594AF7FB"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36</w:t>
            </w:r>
          </w:p>
        </w:tc>
      </w:tr>
      <w:tr w:rsidR="00244639" w:rsidRPr="00244639" w14:paraId="10DC97AA" w14:textId="77777777" w:rsidTr="00244639">
        <w:trPr>
          <w:trHeight w:val="660"/>
        </w:trPr>
        <w:tc>
          <w:tcPr>
            <w:tcW w:w="0" w:type="auto"/>
            <w:tcBorders>
              <w:top w:val="nil"/>
              <w:left w:val="single" w:sz="8" w:space="0" w:color="auto"/>
              <w:bottom w:val="single" w:sz="8" w:space="0" w:color="auto"/>
              <w:right w:val="single" w:sz="4" w:space="0" w:color="auto"/>
            </w:tcBorders>
            <w:shd w:val="clear" w:color="auto" w:fill="auto"/>
            <w:noWrap/>
            <w:vAlign w:val="center"/>
            <w:hideMark/>
          </w:tcPr>
          <w:p w14:paraId="3968E927"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6</w:t>
            </w:r>
          </w:p>
        </w:tc>
        <w:tc>
          <w:tcPr>
            <w:tcW w:w="0" w:type="auto"/>
            <w:tcBorders>
              <w:top w:val="nil"/>
              <w:left w:val="nil"/>
              <w:bottom w:val="single" w:sz="8" w:space="0" w:color="auto"/>
              <w:right w:val="single" w:sz="4" w:space="0" w:color="auto"/>
            </w:tcBorders>
            <w:shd w:val="clear" w:color="auto" w:fill="auto"/>
            <w:hideMark/>
          </w:tcPr>
          <w:p w14:paraId="08C542B5" w14:textId="77777777" w:rsidR="00244639" w:rsidRPr="00244639" w:rsidRDefault="00244639" w:rsidP="00244639">
            <w:pPr>
              <w:jc w:val="both"/>
              <w:rPr>
                <w:rFonts w:ascii="Calibri" w:hAnsi="Calibri" w:cs="Calibri"/>
                <w:sz w:val="20"/>
                <w:szCs w:val="20"/>
              </w:rPr>
            </w:pPr>
            <w:r w:rsidRPr="00244639">
              <w:rPr>
                <w:rFonts w:ascii="Calibri" w:hAnsi="Calibri" w:cs="Calibri"/>
                <w:sz w:val="20"/>
                <w:szCs w:val="20"/>
              </w:rPr>
              <w:t>моноблочная батарея OPzV/Gel/AGM, 170 Ач. 12 В</w:t>
            </w:r>
          </w:p>
        </w:tc>
        <w:tc>
          <w:tcPr>
            <w:tcW w:w="0" w:type="auto"/>
            <w:tcBorders>
              <w:top w:val="nil"/>
              <w:left w:val="nil"/>
              <w:bottom w:val="single" w:sz="8" w:space="0" w:color="auto"/>
              <w:right w:val="single" w:sz="4" w:space="0" w:color="auto"/>
            </w:tcBorders>
            <w:shd w:val="clear" w:color="auto" w:fill="auto"/>
            <w:vAlign w:val="center"/>
            <w:hideMark/>
          </w:tcPr>
          <w:p w14:paraId="129CBC73" w14:textId="77777777" w:rsidR="00244639" w:rsidRPr="00244639" w:rsidRDefault="00244639" w:rsidP="00244639">
            <w:pPr>
              <w:rPr>
                <w:rFonts w:ascii="Calibri" w:hAnsi="Calibri" w:cs="Calibri"/>
                <w:sz w:val="20"/>
                <w:szCs w:val="20"/>
              </w:rPr>
            </w:pPr>
            <w:r w:rsidRPr="00244639">
              <w:rPr>
                <w:rFonts w:ascii="Calibri" w:hAnsi="Calibri" w:cs="Calibri"/>
                <w:sz w:val="20"/>
                <w:szCs w:val="20"/>
              </w:rPr>
              <w:t>Фронт- терминальное</w:t>
            </w:r>
          </w:p>
        </w:tc>
        <w:tc>
          <w:tcPr>
            <w:tcW w:w="0" w:type="auto"/>
            <w:tcBorders>
              <w:top w:val="nil"/>
              <w:left w:val="nil"/>
              <w:bottom w:val="single" w:sz="8" w:space="0" w:color="auto"/>
              <w:right w:val="single" w:sz="4" w:space="0" w:color="auto"/>
            </w:tcBorders>
            <w:shd w:val="clear" w:color="auto" w:fill="auto"/>
            <w:noWrap/>
            <w:vAlign w:val="center"/>
            <w:hideMark/>
          </w:tcPr>
          <w:p w14:paraId="21F63F14"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12</w:t>
            </w:r>
          </w:p>
        </w:tc>
        <w:tc>
          <w:tcPr>
            <w:tcW w:w="0" w:type="auto"/>
            <w:tcBorders>
              <w:top w:val="nil"/>
              <w:left w:val="nil"/>
              <w:bottom w:val="single" w:sz="8" w:space="0" w:color="auto"/>
              <w:right w:val="single" w:sz="4" w:space="0" w:color="auto"/>
            </w:tcBorders>
            <w:shd w:val="clear" w:color="auto" w:fill="auto"/>
            <w:noWrap/>
            <w:vAlign w:val="center"/>
            <w:hideMark/>
          </w:tcPr>
          <w:p w14:paraId="7EDE97B0"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шт.</w:t>
            </w:r>
          </w:p>
        </w:tc>
        <w:tc>
          <w:tcPr>
            <w:tcW w:w="0" w:type="auto"/>
            <w:tcBorders>
              <w:top w:val="nil"/>
              <w:left w:val="nil"/>
              <w:bottom w:val="single" w:sz="8" w:space="0" w:color="auto"/>
              <w:right w:val="single" w:sz="4" w:space="0" w:color="auto"/>
            </w:tcBorders>
            <w:shd w:val="clear" w:color="auto" w:fill="auto"/>
            <w:noWrap/>
            <w:vAlign w:val="center"/>
            <w:hideMark/>
          </w:tcPr>
          <w:p w14:paraId="3C6E2855"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170</w:t>
            </w:r>
          </w:p>
        </w:tc>
        <w:tc>
          <w:tcPr>
            <w:tcW w:w="0" w:type="auto"/>
            <w:tcBorders>
              <w:top w:val="nil"/>
              <w:left w:val="nil"/>
              <w:bottom w:val="single" w:sz="8" w:space="0" w:color="auto"/>
              <w:right w:val="single" w:sz="4" w:space="0" w:color="auto"/>
            </w:tcBorders>
            <w:shd w:val="clear" w:color="auto" w:fill="auto"/>
            <w:noWrap/>
            <w:vAlign w:val="center"/>
            <w:hideMark/>
          </w:tcPr>
          <w:p w14:paraId="690E2635"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170</w:t>
            </w:r>
          </w:p>
        </w:tc>
        <w:tc>
          <w:tcPr>
            <w:tcW w:w="0" w:type="auto"/>
            <w:tcBorders>
              <w:top w:val="nil"/>
              <w:left w:val="nil"/>
              <w:bottom w:val="single" w:sz="8" w:space="0" w:color="auto"/>
              <w:right w:val="single" w:sz="4" w:space="0" w:color="auto"/>
            </w:tcBorders>
            <w:shd w:val="clear" w:color="auto" w:fill="auto"/>
            <w:noWrap/>
            <w:vAlign w:val="center"/>
            <w:hideMark/>
          </w:tcPr>
          <w:p w14:paraId="5EDCBD95"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139.4</w:t>
            </w:r>
          </w:p>
        </w:tc>
        <w:tc>
          <w:tcPr>
            <w:tcW w:w="0" w:type="auto"/>
            <w:tcBorders>
              <w:top w:val="nil"/>
              <w:left w:val="nil"/>
              <w:bottom w:val="single" w:sz="8" w:space="0" w:color="auto"/>
              <w:right w:val="single" w:sz="4" w:space="0" w:color="auto"/>
            </w:tcBorders>
            <w:shd w:val="clear" w:color="auto" w:fill="auto"/>
            <w:noWrap/>
            <w:vAlign w:val="center"/>
            <w:hideMark/>
          </w:tcPr>
          <w:p w14:paraId="5561E068"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127.5</w:t>
            </w:r>
          </w:p>
        </w:tc>
        <w:tc>
          <w:tcPr>
            <w:tcW w:w="0" w:type="auto"/>
            <w:tcBorders>
              <w:top w:val="nil"/>
              <w:left w:val="nil"/>
              <w:bottom w:val="single" w:sz="8" w:space="0" w:color="auto"/>
              <w:right w:val="single" w:sz="4" w:space="0" w:color="auto"/>
            </w:tcBorders>
            <w:shd w:val="clear" w:color="auto" w:fill="auto"/>
            <w:noWrap/>
            <w:vAlign w:val="center"/>
            <w:hideMark/>
          </w:tcPr>
          <w:p w14:paraId="26EAE979"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85</w:t>
            </w:r>
          </w:p>
        </w:tc>
        <w:tc>
          <w:tcPr>
            <w:tcW w:w="0" w:type="auto"/>
            <w:tcBorders>
              <w:top w:val="nil"/>
              <w:left w:val="nil"/>
              <w:bottom w:val="single" w:sz="8" w:space="0" w:color="auto"/>
              <w:right w:val="single" w:sz="4" w:space="0" w:color="auto"/>
            </w:tcBorders>
            <w:shd w:val="clear" w:color="auto" w:fill="auto"/>
            <w:noWrap/>
            <w:vAlign w:val="center"/>
            <w:hideMark/>
          </w:tcPr>
          <w:p w14:paraId="1D0B8BD2"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96</w:t>
            </w:r>
          </w:p>
        </w:tc>
        <w:tc>
          <w:tcPr>
            <w:tcW w:w="0" w:type="auto"/>
            <w:tcBorders>
              <w:top w:val="nil"/>
              <w:left w:val="nil"/>
              <w:bottom w:val="single" w:sz="8" w:space="0" w:color="auto"/>
              <w:right w:val="single" w:sz="8" w:space="0" w:color="auto"/>
            </w:tcBorders>
            <w:shd w:val="clear" w:color="auto" w:fill="auto"/>
            <w:noWrap/>
            <w:vAlign w:val="center"/>
            <w:hideMark/>
          </w:tcPr>
          <w:p w14:paraId="5EFFA7FE" w14:textId="77777777" w:rsidR="00244639" w:rsidRPr="00244639" w:rsidRDefault="00244639" w:rsidP="00244639">
            <w:pPr>
              <w:jc w:val="center"/>
              <w:rPr>
                <w:rFonts w:ascii="Calibri" w:hAnsi="Calibri" w:cs="Calibri"/>
                <w:sz w:val="20"/>
                <w:szCs w:val="20"/>
              </w:rPr>
            </w:pPr>
            <w:r w:rsidRPr="00244639">
              <w:rPr>
                <w:rFonts w:ascii="Calibri" w:hAnsi="Calibri" w:cs="Calibri"/>
                <w:sz w:val="20"/>
                <w:szCs w:val="20"/>
              </w:rPr>
              <w:t>36</w:t>
            </w:r>
          </w:p>
        </w:tc>
      </w:tr>
    </w:tbl>
    <w:p w14:paraId="1F234EA5" w14:textId="77777777" w:rsidR="001865DF" w:rsidRDefault="001865DF" w:rsidP="00CB74F8">
      <w:pPr>
        <w:spacing w:after="160" w:line="259" w:lineRule="auto"/>
        <w:jc w:val="both"/>
        <w:rPr>
          <w:rFonts w:eastAsiaTheme="minorHAnsi"/>
          <w:lang w:eastAsia="en-US"/>
        </w:rPr>
      </w:pPr>
    </w:p>
    <w:p w14:paraId="7C567956" w14:textId="77777777" w:rsidR="00342C5F" w:rsidRDefault="00342C5F" w:rsidP="00342C5F">
      <w:pPr>
        <w:jc w:val="both"/>
        <w:rPr>
          <w:rFonts w:ascii="Arial" w:hAnsi="Arial" w:cs="Arial"/>
          <w:sz w:val="22"/>
          <w:szCs w:val="22"/>
        </w:rPr>
      </w:pPr>
    </w:p>
    <w:p w14:paraId="1C79CDA8" w14:textId="77777777" w:rsidR="00342C5F" w:rsidRDefault="00342C5F" w:rsidP="00342C5F">
      <w:pPr>
        <w:jc w:val="both"/>
        <w:rPr>
          <w:rFonts w:ascii="Arial" w:hAnsi="Arial" w:cs="Arial"/>
          <w:sz w:val="22"/>
          <w:szCs w:val="22"/>
        </w:rPr>
      </w:pPr>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2B109E8D" w14:textId="4A53402C" w:rsidR="00342C5F" w:rsidRDefault="00342C5F" w:rsidP="00342C5F">
      <w:pPr>
        <w:rPr>
          <w:rFonts w:eastAsia="MS Mincho"/>
          <w:lang w:val="x-none" w:eastAsia="x-none"/>
        </w:rPr>
      </w:pPr>
    </w:p>
    <w:p w14:paraId="76D1B7AA" w14:textId="715BFC89" w:rsidR="001865DF" w:rsidRDefault="001865DF" w:rsidP="00342C5F">
      <w:pPr>
        <w:rPr>
          <w:rFonts w:eastAsia="MS Mincho"/>
          <w:lang w:val="x-none" w:eastAsia="x-none"/>
        </w:rPr>
      </w:pPr>
    </w:p>
    <w:p w14:paraId="6FE830CA" w14:textId="77777777" w:rsidR="00244639" w:rsidRDefault="00244639" w:rsidP="00342C5F">
      <w:pPr>
        <w:rPr>
          <w:rFonts w:eastAsia="MS Mincho"/>
          <w:lang w:val="x-none" w:eastAsia="x-none"/>
        </w:rPr>
        <w:sectPr w:rsidR="00244639" w:rsidSect="00244639">
          <w:pgSz w:w="16839" w:h="11907" w:orient="landscape" w:code="9"/>
          <w:pgMar w:top="1134" w:right="851" w:bottom="567" w:left="567" w:header="720" w:footer="720" w:gutter="0"/>
          <w:cols w:space="708"/>
          <w:noEndnote/>
          <w:docGrid w:linePitch="326"/>
        </w:sectPr>
      </w:pPr>
    </w:p>
    <w:p w14:paraId="0FBB2268" w14:textId="77777777" w:rsidR="001865DF" w:rsidRPr="00342C5F" w:rsidRDefault="001865DF" w:rsidP="00342C5F">
      <w:pPr>
        <w:rPr>
          <w:rFonts w:eastAsia="MS Mincho"/>
          <w:lang w:val="x-none" w:eastAsia="x-none"/>
        </w:rPr>
      </w:pPr>
      <w:bookmarkStart w:id="275" w:name="_GoBack"/>
      <w:bookmarkEnd w:id="275"/>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6" w:name="_Toc81476978"/>
      <w:r w:rsidRPr="00FD58A8">
        <w:rPr>
          <w:rFonts w:ascii="Times New Roman" w:eastAsia="MS Mincho" w:hAnsi="Times New Roman"/>
          <w:color w:val="17365D"/>
          <w:kern w:val="32"/>
          <w:szCs w:val="24"/>
          <w:lang w:val="x-none" w:eastAsia="x-none"/>
        </w:rPr>
        <w:t xml:space="preserve">РАЗДЕЛ V. </w:t>
      </w:r>
      <w:bookmarkEnd w:id="271"/>
      <w:r w:rsidRPr="00FD58A8">
        <w:rPr>
          <w:rFonts w:ascii="Times New Roman" w:eastAsia="MS Mincho" w:hAnsi="Times New Roman"/>
          <w:color w:val="17365D"/>
          <w:kern w:val="32"/>
          <w:szCs w:val="24"/>
          <w:lang w:eastAsia="x-none"/>
        </w:rPr>
        <w:t>ПРОЕКТ ДОГОВОРА</w:t>
      </w:r>
      <w:bookmarkEnd w:id="272"/>
      <w:bookmarkEnd w:id="276"/>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244639">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7B3337" w:rsidRDefault="007B3337" w:rsidP="00E33E98">
      <w:r>
        <w:separator/>
      </w:r>
    </w:p>
  </w:endnote>
  <w:endnote w:type="continuationSeparator" w:id="0">
    <w:p w14:paraId="78198388" w14:textId="77777777" w:rsidR="007B3337" w:rsidRDefault="007B3337"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7B3337" w:rsidRDefault="007B3337" w:rsidP="00E33E98">
      <w:r>
        <w:separator/>
      </w:r>
    </w:p>
  </w:footnote>
  <w:footnote w:type="continuationSeparator" w:id="0">
    <w:p w14:paraId="721F8277" w14:textId="77777777" w:rsidR="007B3337" w:rsidRDefault="007B3337" w:rsidP="00E33E98">
      <w:r>
        <w:continuationSeparator/>
      </w:r>
    </w:p>
  </w:footnote>
  <w:footnote w:id="1">
    <w:p w14:paraId="4ABF07CC" w14:textId="77777777" w:rsidR="007B3337" w:rsidRDefault="007B3337"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7B3337" w:rsidRDefault="007B3337"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7B3337" w:rsidRDefault="007B3337">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7B3337" w:rsidRDefault="007B33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7B3337" w:rsidRDefault="007B3337">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7B3337" w:rsidRDefault="007B333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7B3337" w:rsidRDefault="007B3337">
    <w:pPr>
      <w:pStyle w:val="a7"/>
      <w:jc w:val="center"/>
    </w:pPr>
    <w:r>
      <w:fldChar w:fldCharType="begin"/>
    </w:r>
    <w:r>
      <w:instrText>PAGE   \* MERGEFORMAT</w:instrText>
    </w:r>
    <w:r>
      <w:fldChar w:fldCharType="separate"/>
    </w:r>
    <w:r>
      <w:rPr>
        <w:noProof/>
      </w:rPr>
      <w:t>41</w:t>
    </w:r>
    <w:r>
      <w:fldChar w:fldCharType="end"/>
    </w:r>
  </w:p>
  <w:p w14:paraId="1A2DC062" w14:textId="77777777" w:rsidR="007B3337" w:rsidRDefault="007B33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1115D9"/>
    <w:multiLevelType w:val="hybridMultilevel"/>
    <w:tmpl w:val="D6200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6"/>
  </w:num>
  <w:num w:numId="3">
    <w:abstractNumId w:val="30"/>
  </w:num>
  <w:num w:numId="4">
    <w:abstractNumId w:val="29"/>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3"/>
  </w:num>
  <w:num w:numId="9">
    <w:abstractNumId w:val="21"/>
  </w:num>
  <w:num w:numId="10">
    <w:abstractNumId w:val="0"/>
  </w:num>
  <w:num w:numId="11">
    <w:abstractNumId w:val="40"/>
  </w:num>
  <w:num w:numId="12">
    <w:abstractNumId w:val="35"/>
  </w:num>
  <w:num w:numId="13">
    <w:abstractNumId w:val="5"/>
  </w:num>
  <w:num w:numId="14">
    <w:abstractNumId w:val="39"/>
  </w:num>
  <w:num w:numId="15">
    <w:abstractNumId w:val="12"/>
  </w:num>
  <w:num w:numId="16">
    <w:abstractNumId w:val="7"/>
  </w:num>
  <w:num w:numId="17">
    <w:abstractNumId w:val="11"/>
  </w:num>
  <w:num w:numId="18">
    <w:abstractNumId w:val="4"/>
  </w:num>
  <w:num w:numId="19">
    <w:abstractNumId w:val="20"/>
  </w:num>
  <w:num w:numId="20">
    <w:abstractNumId w:val="31"/>
  </w:num>
  <w:num w:numId="21">
    <w:abstractNumId w:val="34"/>
  </w:num>
  <w:num w:numId="22">
    <w:abstractNumId w:val="14"/>
  </w:num>
  <w:num w:numId="23">
    <w:abstractNumId w:val="28"/>
  </w:num>
  <w:num w:numId="24">
    <w:abstractNumId w:val="3"/>
  </w:num>
  <w:num w:numId="25">
    <w:abstractNumId w:val="10"/>
  </w:num>
  <w:num w:numId="26">
    <w:abstractNumId w:val="24"/>
  </w:num>
  <w:num w:numId="27">
    <w:abstractNumId w:val="37"/>
  </w:num>
  <w:num w:numId="28">
    <w:abstractNumId w:val="1"/>
  </w:num>
  <w:num w:numId="29">
    <w:abstractNumId w:val="32"/>
  </w:num>
  <w:num w:numId="30">
    <w:abstractNumId w:val="33"/>
  </w:num>
  <w:num w:numId="31">
    <w:abstractNumId w:val="17"/>
  </w:num>
  <w:num w:numId="32">
    <w:abstractNumId w:val="26"/>
  </w:num>
  <w:num w:numId="33">
    <w:abstractNumId w:val="22"/>
  </w:num>
  <w:num w:numId="34">
    <w:abstractNumId w:val="23"/>
  </w:num>
  <w:num w:numId="35">
    <w:abstractNumId w:val="15"/>
  </w:num>
  <w:num w:numId="36">
    <w:abstractNumId w:val="25"/>
  </w:num>
  <w:num w:numId="37">
    <w:abstractNumId w:val="6"/>
  </w:num>
  <w:num w:numId="38">
    <w:abstractNumId w:val="8"/>
  </w:num>
  <w:num w:numId="39">
    <w:abstractNumId w:val="38"/>
  </w:num>
  <w:num w:numId="40">
    <w:abstractNumId w:val="9"/>
  </w:num>
  <w:num w:numId="41">
    <w:abstractNumId w:val="1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9241F"/>
    <w:rsid w:val="000B26B3"/>
    <w:rsid w:val="000C2784"/>
    <w:rsid w:val="001865DF"/>
    <w:rsid w:val="00194219"/>
    <w:rsid w:val="001C0013"/>
    <w:rsid w:val="001D46C0"/>
    <w:rsid w:val="00244639"/>
    <w:rsid w:val="002D2C90"/>
    <w:rsid w:val="002E63CC"/>
    <w:rsid w:val="00342C5F"/>
    <w:rsid w:val="00363EF2"/>
    <w:rsid w:val="00387953"/>
    <w:rsid w:val="00397461"/>
    <w:rsid w:val="0044443E"/>
    <w:rsid w:val="00491022"/>
    <w:rsid w:val="004C6487"/>
    <w:rsid w:val="004D2EF4"/>
    <w:rsid w:val="004E3304"/>
    <w:rsid w:val="004F4CB3"/>
    <w:rsid w:val="00522883"/>
    <w:rsid w:val="00545CA5"/>
    <w:rsid w:val="00553020"/>
    <w:rsid w:val="005D2499"/>
    <w:rsid w:val="00615A8D"/>
    <w:rsid w:val="0068041B"/>
    <w:rsid w:val="006C3B09"/>
    <w:rsid w:val="006C3C32"/>
    <w:rsid w:val="006F07FD"/>
    <w:rsid w:val="00714748"/>
    <w:rsid w:val="007458F0"/>
    <w:rsid w:val="007A74EC"/>
    <w:rsid w:val="007B3337"/>
    <w:rsid w:val="008757D5"/>
    <w:rsid w:val="008D7C8E"/>
    <w:rsid w:val="008F6FFA"/>
    <w:rsid w:val="009C4EDA"/>
    <w:rsid w:val="00A21675"/>
    <w:rsid w:val="00AB4C24"/>
    <w:rsid w:val="00B00816"/>
    <w:rsid w:val="00B03FDF"/>
    <w:rsid w:val="00B27B18"/>
    <w:rsid w:val="00B60A60"/>
    <w:rsid w:val="00BA3FBB"/>
    <w:rsid w:val="00BE5AC2"/>
    <w:rsid w:val="00C86B51"/>
    <w:rsid w:val="00CB0B82"/>
    <w:rsid w:val="00CB74F8"/>
    <w:rsid w:val="00CD27D3"/>
    <w:rsid w:val="00D0277D"/>
    <w:rsid w:val="00DC0442"/>
    <w:rsid w:val="00DD1A51"/>
    <w:rsid w:val="00E234B5"/>
    <w:rsid w:val="00E33E98"/>
    <w:rsid w:val="00E7409F"/>
    <w:rsid w:val="00E8551F"/>
    <w:rsid w:val="00F01AD5"/>
    <w:rsid w:val="00F1258F"/>
    <w:rsid w:val="00FD2ED8"/>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418574">
      <w:bodyDiv w:val="1"/>
      <w:marLeft w:val="0"/>
      <w:marRight w:val="0"/>
      <w:marTop w:val="0"/>
      <w:marBottom w:val="0"/>
      <w:divBdr>
        <w:top w:val="none" w:sz="0" w:space="0" w:color="auto"/>
        <w:left w:val="none" w:sz="0" w:space="0" w:color="auto"/>
        <w:bottom w:val="none" w:sz="0" w:space="0" w:color="auto"/>
        <w:right w:val="none" w:sz="0" w:space="0" w:color="auto"/>
      </w:divBdr>
    </w:div>
    <w:div w:id="1201287107">
      <w:bodyDiv w:val="1"/>
      <w:marLeft w:val="0"/>
      <w:marRight w:val="0"/>
      <w:marTop w:val="0"/>
      <w:marBottom w:val="0"/>
      <w:divBdr>
        <w:top w:val="none" w:sz="0" w:space="0" w:color="auto"/>
        <w:left w:val="none" w:sz="0" w:space="0" w:color="auto"/>
        <w:bottom w:val="none" w:sz="0" w:space="0" w:color="auto"/>
        <w:right w:val="none" w:sz="0" w:space="0" w:color="auto"/>
      </w:divBdr>
    </w:div>
    <w:div w:id="1270967317">
      <w:bodyDiv w:val="1"/>
      <w:marLeft w:val="0"/>
      <w:marRight w:val="0"/>
      <w:marTop w:val="0"/>
      <w:marBottom w:val="0"/>
      <w:divBdr>
        <w:top w:val="none" w:sz="0" w:space="0" w:color="auto"/>
        <w:left w:val="none" w:sz="0" w:space="0" w:color="auto"/>
        <w:bottom w:val="none" w:sz="0" w:space="0" w:color="auto"/>
        <w:right w:val="none" w:sz="0" w:space="0" w:color="auto"/>
      </w:divBdr>
    </w:div>
    <w:div w:id="1901020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s.dunyushk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ri.kutin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4EEC4C3B0920496ABA4BB7ED13F24ADA"/>
        <w:category>
          <w:name w:val="Общие"/>
          <w:gallery w:val="placeholder"/>
        </w:category>
        <w:types>
          <w:type w:val="bbPlcHdr"/>
        </w:types>
        <w:behaviors>
          <w:behavior w:val="content"/>
        </w:behaviors>
        <w:guid w:val="{1C25840B-11A0-4EB8-85E7-BC5222CD3EBB}"/>
      </w:docPartPr>
      <w:docPartBody>
        <w:p w:rsidR="002C249E" w:rsidRDefault="002C249E" w:rsidP="002C249E">
          <w:pPr>
            <w:pStyle w:val="4EEC4C3B0920496ABA4BB7ED13F24A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076392"/>
    <w:rsid w:val="000A6FEF"/>
    <w:rsid w:val="002C249E"/>
    <w:rsid w:val="00646EB6"/>
    <w:rsid w:val="00917113"/>
    <w:rsid w:val="00C27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249E"/>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A8E58A2FE6EF4109A095ED14E7DE0D81">
    <w:name w:val="A8E58A2FE6EF4109A095ED14E7DE0D81"/>
    <w:rsid w:val="002C249E"/>
  </w:style>
  <w:style w:type="paragraph" w:customStyle="1" w:styleId="4EEC4C3B0920496ABA4BB7ED13F24ADA">
    <w:name w:val="4EEC4C3B0920496ABA4BB7ED13F24ADA"/>
    <w:rsid w:val="002C24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46</Pages>
  <Words>18940</Words>
  <Characters>107963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11</cp:revision>
  <cp:lastPrinted>2021-09-27T09:54:00Z</cp:lastPrinted>
  <dcterms:created xsi:type="dcterms:W3CDTF">2021-08-31T07:39:00Z</dcterms:created>
  <dcterms:modified xsi:type="dcterms:W3CDTF">2021-09-27T09:56:00Z</dcterms:modified>
</cp:coreProperties>
</file>